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1E" w:rsidRPr="00631996" w:rsidRDefault="0069361E" w:rsidP="008C46F0">
      <w:pPr>
        <w:spacing w:before="100" w:beforeAutospacing="1" w:after="100" w:afterAutospacing="1" w:line="360" w:lineRule="auto"/>
        <w:contextualSpacing/>
        <w:jc w:val="center"/>
        <w:rPr>
          <w:rFonts w:ascii="Times New Roman" w:eastAsia="Times New Roman" w:hAnsi="Times New Roman" w:cs="Times New Roman"/>
          <w:b/>
          <w:sz w:val="24"/>
          <w:szCs w:val="24"/>
        </w:rPr>
      </w:pPr>
      <w:r w:rsidRPr="00631996">
        <w:rPr>
          <w:rFonts w:ascii="Times New Roman" w:eastAsia="Times New Roman" w:hAnsi="Times New Roman" w:cs="Times New Roman"/>
          <w:b/>
          <w:sz w:val="24"/>
          <w:szCs w:val="24"/>
        </w:rPr>
        <w:t>HOT TOPICS IN URBAN MANAGEMENT</w:t>
      </w:r>
    </w:p>
    <w:p w:rsidR="008C46F0" w:rsidRPr="00631996" w:rsidRDefault="008C46F0" w:rsidP="008C46F0">
      <w:pPr>
        <w:spacing w:before="100" w:beforeAutospacing="1" w:after="100" w:afterAutospacing="1" w:line="360" w:lineRule="auto"/>
        <w:contextualSpacing/>
        <w:jc w:val="center"/>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URBMA-GQ 1301</w:t>
      </w:r>
      <w:r w:rsidR="001236E0" w:rsidRPr="00631996">
        <w:rPr>
          <w:rFonts w:ascii="Times New Roman" w:eastAsia="Times New Roman" w:hAnsi="Times New Roman" w:cs="Times New Roman"/>
          <w:sz w:val="24"/>
          <w:szCs w:val="24"/>
        </w:rPr>
        <w:t xml:space="preserve"> </w:t>
      </w:r>
    </w:p>
    <w:p w:rsidR="008C46F0" w:rsidRPr="00631996" w:rsidRDefault="008C46F0" w:rsidP="008C46F0">
      <w:pPr>
        <w:spacing w:before="100" w:beforeAutospacing="1" w:after="100" w:afterAutospacing="1" w:line="360" w:lineRule="auto"/>
        <w:contextualSpacing/>
        <w:jc w:val="center"/>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Thursdays 12:30-3:15 PM</w:t>
      </w:r>
    </w:p>
    <w:p w:rsidR="008C46F0" w:rsidRPr="00631996" w:rsidRDefault="008C46F0" w:rsidP="008C46F0">
      <w:pPr>
        <w:spacing w:before="100" w:beforeAutospacing="1" w:after="100" w:afterAutospacing="1" w:line="360" w:lineRule="auto"/>
        <w:contextualSpacing/>
        <w:jc w:val="center"/>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Kimmel Center, Room 804</w:t>
      </w:r>
    </w:p>
    <w:p w:rsidR="008C46F0" w:rsidRPr="00631996" w:rsidRDefault="008C46F0" w:rsidP="008C46F0">
      <w:pPr>
        <w:spacing w:before="100" w:beforeAutospacing="1" w:after="100" w:afterAutospacing="1" w:line="360" w:lineRule="auto"/>
        <w:contextualSpacing/>
        <w:jc w:val="center"/>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Spring 2016</w:t>
      </w:r>
    </w:p>
    <w:p w:rsidR="008C46F0" w:rsidRPr="00631996" w:rsidRDefault="008C46F0" w:rsidP="008C46F0">
      <w:pPr>
        <w:spacing w:before="100" w:beforeAutospacing="1" w:after="100" w:afterAutospacing="1" w:line="360" w:lineRule="auto"/>
        <w:contextualSpacing/>
        <w:jc w:val="center"/>
        <w:rPr>
          <w:rFonts w:ascii="Times New Roman" w:eastAsia="Times New Roman" w:hAnsi="Times New Roman" w:cs="Times New Roman"/>
          <w:sz w:val="24"/>
          <w:szCs w:val="24"/>
        </w:rPr>
      </w:pPr>
    </w:p>
    <w:p w:rsidR="0069361E" w:rsidRDefault="0069361E" w:rsidP="0069361E">
      <w:pPr>
        <w:spacing w:before="100" w:beforeAutospacing="1" w:after="100" w:afterAutospacing="1" w:line="360" w:lineRule="auto"/>
        <w:contextualSpacing/>
        <w:jc w:val="center"/>
        <w:rPr>
          <w:rFonts w:ascii="Times New Roman" w:hAnsi="Times New Roman" w:cs="Times New Roman"/>
          <w:bCs/>
          <w:sz w:val="24"/>
          <w:szCs w:val="24"/>
        </w:rPr>
      </w:pPr>
    </w:p>
    <w:p w:rsidR="0069361E" w:rsidRDefault="0069361E" w:rsidP="0069361E">
      <w:pPr>
        <w:spacing w:before="100" w:beforeAutospacing="1" w:after="100" w:afterAutospacing="1" w:line="360" w:lineRule="auto"/>
        <w:contextualSpacing/>
        <w:jc w:val="center"/>
        <w:rPr>
          <w:rFonts w:ascii="Times New Roman" w:hAnsi="Times New Roman" w:cs="Times New Roman"/>
          <w:bCs/>
          <w:sz w:val="24"/>
          <w:szCs w:val="24"/>
        </w:rPr>
      </w:pPr>
      <w:r w:rsidRPr="00631996">
        <w:rPr>
          <w:rFonts w:ascii="Times New Roman" w:hAnsi="Times New Roman" w:cs="Times New Roman"/>
          <w:bCs/>
          <w:sz w:val="24"/>
          <w:szCs w:val="24"/>
        </w:rPr>
        <w:t>DESCRIPTION OF LECTURES</w:t>
      </w:r>
    </w:p>
    <w:p w:rsidR="0069361E" w:rsidRDefault="0069361E">
      <w:pPr>
        <w:rPr>
          <w:rFonts w:ascii="Times New Roman" w:hAnsi="Times New Roman" w:cs="Times New Roman"/>
          <w:bCs/>
          <w:sz w:val="24"/>
          <w:szCs w:val="24"/>
        </w:rPr>
      </w:pPr>
    </w:p>
    <w:p w:rsidR="00693E29" w:rsidRDefault="00693E29" w:rsidP="00693E29">
      <w:pPr>
        <w:spacing w:before="100" w:beforeAutospacing="1" w:after="100" w:afterAutospacing="1" w:line="360" w:lineRule="auto"/>
        <w:contextualSpacing/>
        <w:rPr>
          <w:rFonts w:ascii="Times New Roman" w:hAnsi="Times New Roman" w:cs="Times New Roman"/>
          <w:sz w:val="24"/>
          <w:szCs w:val="24"/>
        </w:rPr>
      </w:pPr>
      <w:r>
        <w:rPr>
          <w:rFonts w:ascii="Times New Roman" w:hAnsi="Times New Roman" w:cs="Times New Roman"/>
          <w:b/>
          <w:bCs/>
          <w:sz w:val="24"/>
          <w:szCs w:val="24"/>
        </w:rPr>
        <w:t>How To Manage Millions: Set Boundaries</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Relinquish Control </w:t>
      </w:r>
    </w:p>
    <w:p w:rsidR="00693E29" w:rsidRPr="00631996" w:rsidRDefault="00693E29" w:rsidP="00693E29">
      <w:pPr>
        <w:spacing w:before="100" w:beforeAutospacing="1" w:after="100" w:afterAutospacing="1" w:line="360" w:lineRule="auto"/>
        <w:contextualSpacing/>
        <w:rPr>
          <w:rFonts w:ascii="Times New Roman" w:hAnsi="Times New Roman" w:cs="Times New Roman"/>
          <w:sz w:val="24"/>
          <w:szCs w:val="24"/>
        </w:rPr>
      </w:pPr>
      <w:r>
        <w:rPr>
          <w:rFonts w:ascii="Times New Roman" w:hAnsi="Times New Roman" w:cs="Times New Roman"/>
          <w:sz w:val="24"/>
          <w:szCs w:val="24"/>
        </w:rPr>
        <w:t>Many good things can happen when millions of people come together in cities, but so can many bad things. All successful societies have found ways to set boundaries that limit the bad outcomes and then to relinquish control so that within these boundaries, individuals are free to di</w:t>
      </w:r>
      <w:r>
        <w:rPr>
          <w:rFonts w:ascii="Times New Roman" w:hAnsi="Times New Roman" w:cs="Times New Roman"/>
          <w:sz w:val="24"/>
          <w:szCs w:val="24"/>
        </w:rPr>
        <w:t>scover and innovate. As will discuss in more detail later in the semester</w:t>
      </w:r>
      <w:r>
        <w:rPr>
          <w:rFonts w:ascii="Times New Roman" w:hAnsi="Times New Roman" w:cs="Times New Roman"/>
          <w:sz w:val="24"/>
          <w:szCs w:val="24"/>
        </w:rPr>
        <w:t xml:space="preserve">, </w:t>
      </w:r>
      <w:r>
        <w:rPr>
          <w:rFonts w:ascii="Times New Roman" w:hAnsi="Times New Roman" w:cs="Times New Roman"/>
          <w:sz w:val="24"/>
          <w:szCs w:val="24"/>
        </w:rPr>
        <w:t>o</w:t>
      </w:r>
      <w:r>
        <w:rPr>
          <w:rFonts w:ascii="Times New Roman" w:hAnsi="Times New Roman" w:cs="Times New Roman"/>
          <w:sz w:val="24"/>
          <w:szCs w:val="24"/>
        </w:rPr>
        <w:t xml:space="preserve">ne type of boundary </w:t>
      </w:r>
      <w:r>
        <w:rPr>
          <w:rFonts w:ascii="Times New Roman" w:hAnsi="Times New Roman" w:cs="Times New Roman"/>
          <w:sz w:val="24"/>
          <w:szCs w:val="24"/>
        </w:rPr>
        <w:t xml:space="preserve">is the one that </w:t>
      </w:r>
      <w:r>
        <w:rPr>
          <w:rFonts w:ascii="Times New Roman" w:hAnsi="Times New Roman" w:cs="Times New Roman"/>
          <w:sz w:val="24"/>
          <w:szCs w:val="24"/>
        </w:rPr>
        <w:t xml:space="preserve">separates the public space (roads, sidewalks, and parks) that the government controls from the plots that individuals control. Permits for fishing establish a more abstract type of boundary. An even subtler one prevents a restaurant from selling unsafe food. Governments can use “good measurement, and small stakes” to create incentives for people to respect such boundaries. As a government gets better at defining boundaries and enforcing them, it can relinquish more control. It evolves toward a “strong but narrow state.”  </w:t>
      </w:r>
    </w:p>
    <w:p w:rsidR="00693E29" w:rsidRDefault="00693E29" w:rsidP="00693E29">
      <w:pPr>
        <w:pStyle w:val="ListParagraph"/>
        <w:numPr>
          <w:ilvl w:val="0"/>
          <w:numId w:val="15"/>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Restaurant Report Cards:</w:t>
      </w:r>
    </w:p>
    <w:p w:rsidR="00693E29" w:rsidRDefault="00693E29" w:rsidP="00693E29">
      <w:pPr>
        <w:pStyle w:val="ListParagraph"/>
        <w:spacing w:before="100" w:beforeAutospacing="1" w:after="100" w:afterAutospacing="1" w:line="360" w:lineRule="auto"/>
        <w:ind w:firstLine="0"/>
        <w:rPr>
          <w:rFonts w:ascii="Times New Roman" w:hAnsi="Times New Roman" w:cs="Times New Roman"/>
          <w:sz w:val="24"/>
          <w:szCs w:val="24"/>
        </w:rPr>
      </w:pPr>
      <w:r w:rsidRPr="00693E29">
        <w:rPr>
          <w:rFonts w:ascii="Times New Roman" w:hAnsi="Times New Roman" w:cs="Times New Roman"/>
          <w:sz w:val="24"/>
          <w:szCs w:val="24"/>
        </w:rPr>
        <w:t>https://www.gsb.stanford.edu/insights/consumers-feast-restaurant-ratings</w:t>
      </w:r>
    </w:p>
    <w:p w:rsidR="00693E29" w:rsidRDefault="00693E29" w:rsidP="00693E29">
      <w:pPr>
        <w:pStyle w:val="ListParagraph"/>
        <w:numPr>
          <w:ilvl w:val="0"/>
          <w:numId w:val="15"/>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Managing Fisheries</w:t>
      </w:r>
    </w:p>
    <w:p w:rsidR="00693E29" w:rsidRDefault="00693E29" w:rsidP="00693E29">
      <w:pPr>
        <w:pStyle w:val="ListParagraph"/>
        <w:spacing w:before="100" w:beforeAutospacing="1" w:after="100" w:afterAutospacing="1" w:line="360" w:lineRule="auto"/>
        <w:ind w:firstLine="0"/>
        <w:rPr>
          <w:rFonts w:ascii="Times New Roman" w:hAnsi="Times New Roman" w:cs="Times New Roman"/>
          <w:sz w:val="24"/>
          <w:szCs w:val="24"/>
        </w:rPr>
      </w:pPr>
      <w:r w:rsidRPr="00693E29">
        <w:rPr>
          <w:rFonts w:ascii="Times New Roman" w:hAnsi="Times New Roman" w:cs="Times New Roman"/>
          <w:sz w:val="24"/>
          <w:szCs w:val="24"/>
        </w:rPr>
        <w:t>http://www.pcfisu.org/marine-programme/case-studies/chilean-loco-fishery/</w:t>
      </w:r>
    </w:p>
    <w:p w:rsidR="00962E0D" w:rsidRDefault="00962E0D" w:rsidP="00962E0D">
      <w:pPr>
        <w:pStyle w:val="ListParagraph"/>
        <w:spacing w:before="100" w:beforeAutospacing="1" w:after="100" w:afterAutospacing="1" w:line="360" w:lineRule="auto"/>
        <w:ind w:firstLine="0"/>
        <w:rPr>
          <w:rFonts w:ascii="Times New Roman" w:eastAsia="Times New Roman" w:hAnsi="Times New Roman" w:cs="Times New Roman"/>
          <w:b/>
          <w:sz w:val="24"/>
          <w:szCs w:val="24"/>
        </w:rPr>
      </w:pPr>
    </w:p>
    <w:p w:rsidR="00693E29" w:rsidRDefault="004F1092" w:rsidP="00725F9B">
      <w:pPr>
        <w:pStyle w:val="ListParagraph"/>
        <w:spacing w:before="100" w:beforeAutospacing="1" w:after="100" w:afterAutospacing="1" w:line="360" w:lineRule="auto"/>
        <w:ind w:left="0" w:firstLine="0"/>
        <w:rPr>
          <w:rFonts w:ascii="Times New Roman" w:eastAsia="Times New Roman" w:hAnsi="Times New Roman" w:cs="Times New Roman"/>
          <w:b/>
          <w:sz w:val="24"/>
          <w:szCs w:val="24"/>
        </w:rPr>
      </w:pPr>
      <w:r w:rsidRPr="00962E0D">
        <w:rPr>
          <w:rFonts w:ascii="Times New Roman" w:eastAsia="Times New Roman" w:hAnsi="Times New Roman" w:cs="Times New Roman"/>
          <w:b/>
          <w:sz w:val="24"/>
          <w:szCs w:val="24"/>
        </w:rPr>
        <w:t xml:space="preserve">Crime and Punishment / Police Management </w:t>
      </w:r>
    </w:p>
    <w:p w:rsidR="00725F9B" w:rsidRDefault="004F1092" w:rsidP="00725F9B">
      <w:pPr>
        <w:pStyle w:val="ListParagraph"/>
        <w:spacing w:before="100" w:beforeAutospacing="1" w:after="100" w:afterAutospacing="1" w:line="360" w:lineRule="auto"/>
        <w:ind w:left="0" w:firstLine="0"/>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Crime is among the important sustaining causes of concentrate</w:t>
      </w:r>
      <w:r w:rsidR="00297141" w:rsidRPr="00631996">
        <w:rPr>
          <w:rFonts w:ascii="Times New Roman" w:eastAsia="Times New Roman" w:hAnsi="Times New Roman" w:cs="Times New Roman"/>
          <w:sz w:val="24"/>
          <w:szCs w:val="24"/>
        </w:rPr>
        <w:t>d poverty</w:t>
      </w:r>
      <w:r w:rsidRPr="00631996">
        <w:rPr>
          <w:rFonts w:ascii="Times New Roman" w:eastAsia="Times New Roman" w:hAnsi="Times New Roman" w:cs="Times New Roman"/>
          <w:sz w:val="24"/>
          <w:szCs w:val="24"/>
        </w:rPr>
        <w:t>.</w:t>
      </w:r>
      <w:r w:rsidR="00297141" w:rsidRPr="00631996">
        <w:rPr>
          <w:rFonts w:ascii="Times New Roman" w:eastAsia="Times New Roman" w:hAnsi="Times New Roman" w:cs="Times New Roman"/>
          <w:sz w:val="24"/>
          <w:szCs w:val="24"/>
        </w:rPr>
        <w:t xml:space="preserve">  </w:t>
      </w:r>
      <w:r w:rsidRPr="00631996">
        <w:rPr>
          <w:rFonts w:ascii="Times New Roman" w:eastAsia="Times New Roman" w:hAnsi="Times New Roman" w:cs="Times New Roman"/>
          <w:sz w:val="24"/>
          <w:szCs w:val="24"/>
        </w:rPr>
        <w:t xml:space="preserve">Inadequate law enforcement and hyperactive punishment systems can both create terrible outcomes, and the heaviest burden tends to fall on people in high-crime neighborhoods, who are already disproportionately disadvantaged.  The explosion in serious crime, including homicide, starting in the early 1960s, followed by the development of mass incarceration starting in the 1980s, illustrates both sides of the problem. </w:t>
      </w:r>
      <w:r w:rsidR="00297141" w:rsidRPr="00631996">
        <w:rPr>
          <w:rFonts w:ascii="Times New Roman" w:eastAsia="Times New Roman" w:hAnsi="Times New Roman" w:cs="Times New Roman"/>
          <w:sz w:val="24"/>
          <w:szCs w:val="24"/>
        </w:rPr>
        <w:t xml:space="preserve">These important </w:t>
      </w:r>
      <w:r w:rsidR="00297141" w:rsidRPr="00631996">
        <w:rPr>
          <w:rFonts w:ascii="Times New Roman" w:eastAsia="Times New Roman" w:hAnsi="Times New Roman" w:cs="Times New Roman"/>
          <w:sz w:val="24"/>
          <w:szCs w:val="24"/>
        </w:rPr>
        <w:lastRenderedPageBreak/>
        <w:t>concepts will be addressed through an examination of</w:t>
      </w:r>
      <w:r w:rsidRPr="00631996">
        <w:rPr>
          <w:rFonts w:ascii="Times New Roman" w:eastAsia="Times New Roman" w:hAnsi="Times New Roman" w:cs="Times New Roman"/>
          <w:sz w:val="24"/>
          <w:szCs w:val="24"/>
        </w:rPr>
        <w:t xml:space="preserve"> changes in policing in New York City and the current challenges facing the New York Police Department.</w:t>
      </w:r>
    </w:p>
    <w:p w:rsidR="00725F9B" w:rsidRPr="00631996" w:rsidRDefault="00725F9B" w:rsidP="00725F9B">
      <w:pPr>
        <w:pStyle w:val="ListParagraph"/>
        <w:spacing w:before="100" w:beforeAutospacing="1" w:after="100" w:afterAutospacing="1" w:line="360" w:lineRule="auto"/>
        <w:ind w:left="0" w:firstLine="0"/>
        <w:rPr>
          <w:rFonts w:ascii="Times New Roman" w:eastAsia="Times New Roman" w:hAnsi="Times New Roman" w:cs="Times New Roman"/>
          <w:sz w:val="24"/>
          <w:szCs w:val="24"/>
        </w:rPr>
      </w:pPr>
    </w:p>
    <w:p w:rsidR="004F1092" w:rsidRPr="00631996" w:rsidRDefault="004F1092" w:rsidP="00725F9B">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 xml:space="preserve">Mark </w:t>
      </w:r>
      <w:proofErr w:type="spellStart"/>
      <w:r w:rsidRPr="00631996">
        <w:rPr>
          <w:rFonts w:ascii="Times New Roman" w:eastAsia="Times New Roman" w:hAnsi="Times New Roman" w:cs="Times New Roman"/>
          <w:sz w:val="24"/>
          <w:szCs w:val="24"/>
        </w:rPr>
        <w:t>Kleiman</w:t>
      </w:r>
      <w:proofErr w:type="spellEnd"/>
      <w:r w:rsidRPr="00631996">
        <w:rPr>
          <w:rFonts w:ascii="Times New Roman" w:eastAsia="Times New Roman" w:hAnsi="Times New Roman" w:cs="Times New Roman"/>
          <w:sz w:val="24"/>
          <w:szCs w:val="24"/>
        </w:rPr>
        <w:t>, When Brute Force Fails (</w:t>
      </w:r>
      <w:r w:rsidR="00AC3EC2" w:rsidRPr="00631996">
        <w:rPr>
          <w:rFonts w:ascii="Times New Roman" w:eastAsia="Times New Roman" w:hAnsi="Times New Roman" w:cs="Times New Roman"/>
          <w:sz w:val="24"/>
          <w:szCs w:val="24"/>
        </w:rPr>
        <w:t xml:space="preserve">selections from </w:t>
      </w:r>
      <w:r w:rsidR="00297141" w:rsidRPr="00631996">
        <w:rPr>
          <w:rFonts w:ascii="Times New Roman" w:eastAsia="Times New Roman" w:hAnsi="Times New Roman" w:cs="Times New Roman"/>
          <w:sz w:val="24"/>
          <w:szCs w:val="24"/>
        </w:rPr>
        <w:t>introduction and chapters</w:t>
      </w:r>
      <w:r w:rsidRPr="00631996">
        <w:rPr>
          <w:rFonts w:ascii="Times New Roman" w:eastAsia="Times New Roman" w:hAnsi="Times New Roman" w:cs="Times New Roman"/>
          <w:sz w:val="24"/>
          <w:szCs w:val="24"/>
        </w:rPr>
        <w:t xml:space="preserve"> 1-3).</w:t>
      </w:r>
    </w:p>
    <w:p w:rsidR="004F1092" w:rsidRPr="00631996" w:rsidRDefault="004F1092" w:rsidP="00725F9B">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 xml:space="preserve">Herman Goldstein, </w:t>
      </w:r>
      <w:r w:rsidR="004F563D">
        <w:rPr>
          <w:rFonts w:ascii="Times New Roman" w:eastAsia="Times New Roman" w:hAnsi="Times New Roman" w:cs="Times New Roman"/>
          <w:sz w:val="24"/>
          <w:szCs w:val="24"/>
        </w:rPr>
        <w:t xml:space="preserve">selections from </w:t>
      </w:r>
      <w:r w:rsidRPr="00631996">
        <w:rPr>
          <w:rFonts w:ascii="Times New Roman" w:eastAsia="Times New Roman" w:hAnsi="Times New Roman" w:cs="Times New Roman"/>
          <w:sz w:val="24"/>
          <w:szCs w:val="24"/>
        </w:rPr>
        <w:t>“Proble</w:t>
      </w:r>
      <w:r w:rsidR="004F563D">
        <w:rPr>
          <w:rFonts w:ascii="Times New Roman" w:eastAsia="Times New Roman" w:hAnsi="Times New Roman" w:cs="Times New Roman"/>
          <w:sz w:val="24"/>
          <w:szCs w:val="24"/>
        </w:rPr>
        <w:t>m-Oriented Policing</w:t>
      </w:r>
      <w:r w:rsidR="00295887">
        <w:rPr>
          <w:rFonts w:ascii="Times New Roman" w:eastAsia="Times New Roman" w:hAnsi="Times New Roman" w:cs="Times New Roman"/>
          <w:sz w:val="24"/>
          <w:szCs w:val="24"/>
        </w:rPr>
        <w:t>."</w:t>
      </w:r>
      <w:r w:rsidRPr="00631996">
        <w:rPr>
          <w:rFonts w:ascii="Times New Roman" w:eastAsia="Times New Roman" w:hAnsi="Times New Roman" w:cs="Times New Roman"/>
          <w:sz w:val="24"/>
          <w:szCs w:val="24"/>
        </w:rPr>
        <w:t xml:space="preserve"> </w:t>
      </w:r>
    </w:p>
    <w:p w:rsidR="004F1092" w:rsidRPr="00631996" w:rsidRDefault="004F1092" w:rsidP="00725F9B">
      <w:pPr>
        <w:spacing w:before="100" w:beforeAutospacing="1" w:after="100" w:afterAutospacing="1" w:line="360" w:lineRule="auto"/>
        <w:contextualSpacing/>
        <w:rPr>
          <w:rFonts w:ascii="Times New Roman" w:hAnsi="Times New Roman" w:cs="Times New Roman"/>
          <w:b/>
          <w:sz w:val="24"/>
          <w:szCs w:val="24"/>
        </w:rPr>
      </w:pPr>
      <w:r w:rsidRPr="00631996">
        <w:rPr>
          <w:rFonts w:ascii="Times New Roman" w:hAnsi="Times New Roman" w:cs="Times New Roman"/>
          <w:b/>
          <w:sz w:val="24"/>
          <w:szCs w:val="24"/>
        </w:rPr>
        <w:t xml:space="preserve">Dynamics of Deterrence </w:t>
      </w:r>
    </w:p>
    <w:p w:rsidR="004F1092" w:rsidRPr="00631996" w:rsidRDefault="004F1092" w:rsidP="00725F9B">
      <w:pPr>
        <w:spacing w:before="100" w:beforeAutospacing="1" w:after="100" w:afterAutospacing="1" w:line="360" w:lineRule="auto"/>
        <w:contextualSpacing/>
        <w:rPr>
          <w:rFonts w:ascii="Times New Roman" w:hAnsi="Times New Roman" w:cs="Times New Roman"/>
          <w:sz w:val="24"/>
          <w:szCs w:val="24"/>
        </w:rPr>
      </w:pPr>
      <w:r w:rsidRPr="00631996">
        <w:rPr>
          <w:rFonts w:ascii="Times New Roman" w:hAnsi="Times New Roman" w:cs="Times New Roman"/>
          <w:sz w:val="24"/>
          <w:szCs w:val="24"/>
        </w:rPr>
        <w:t>Every law and regulation creates the problem of how to secure the compliance of the people</w:t>
      </w:r>
      <w:r w:rsidR="00F74FC0" w:rsidRPr="00631996">
        <w:rPr>
          <w:rFonts w:ascii="Times New Roman" w:hAnsi="Times New Roman" w:cs="Times New Roman"/>
          <w:sz w:val="24"/>
          <w:szCs w:val="24"/>
        </w:rPr>
        <w:t xml:space="preserve"> </w:t>
      </w:r>
      <w:r w:rsidRPr="00631996">
        <w:rPr>
          <w:rFonts w:ascii="Times New Roman" w:hAnsi="Times New Roman" w:cs="Times New Roman"/>
          <w:sz w:val="24"/>
          <w:szCs w:val="24"/>
        </w:rPr>
        <w:t>whose behavior the law or regulation tries to manage.  One approach is to impose penalties for non-compliance</w:t>
      </w:r>
      <w:r w:rsidR="00F74FC0" w:rsidRPr="00631996">
        <w:rPr>
          <w:rFonts w:ascii="Times New Roman" w:hAnsi="Times New Roman" w:cs="Times New Roman"/>
          <w:sz w:val="24"/>
          <w:szCs w:val="24"/>
        </w:rPr>
        <w:t>.</w:t>
      </w:r>
      <w:r w:rsidRPr="00631996">
        <w:rPr>
          <w:rFonts w:ascii="Times New Roman" w:hAnsi="Times New Roman" w:cs="Times New Roman"/>
          <w:sz w:val="24"/>
          <w:szCs w:val="24"/>
        </w:rPr>
        <w:t xml:space="preserve">  </w:t>
      </w:r>
      <w:r w:rsidR="00F74FC0" w:rsidRPr="00631996">
        <w:rPr>
          <w:rFonts w:ascii="Times New Roman" w:hAnsi="Times New Roman" w:cs="Times New Roman"/>
          <w:sz w:val="24"/>
          <w:szCs w:val="24"/>
        </w:rPr>
        <w:t>But t</w:t>
      </w:r>
      <w:r w:rsidRPr="00631996">
        <w:rPr>
          <w:rFonts w:ascii="Times New Roman" w:hAnsi="Times New Roman" w:cs="Times New Roman"/>
          <w:sz w:val="24"/>
          <w:szCs w:val="24"/>
        </w:rPr>
        <w:t>he capacity to punish is always limited by the resources available, and in many circumstances there are more violations than there is capacity to punish them</w:t>
      </w:r>
      <w:r w:rsidR="007A1B13" w:rsidRPr="00631996">
        <w:rPr>
          <w:rFonts w:ascii="Times New Roman" w:hAnsi="Times New Roman" w:cs="Times New Roman"/>
          <w:sz w:val="24"/>
          <w:szCs w:val="24"/>
        </w:rPr>
        <w:t>. This</w:t>
      </w:r>
      <w:r w:rsidRPr="00631996">
        <w:rPr>
          <w:rFonts w:ascii="Times New Roman" w:hAnsi="Times New Roman" w:cs="Times New Roman"/>
          <w:sz w:val="24"/>
          <w:szCs w:val="24"/>
        </w:rPr>
        <w:t xml:space="preserve"> creates a dynamic-control problem: deciding how much effort, and what kind of effort, to put into detection and punishment, and deciding also the form and severity of the punishments to be inflicted. </w:t>
      </w:r>
      <w:r w:rsidR="007A1B13" w:rsidRPr="00631996">
        <w:rPr>
          <w:rFonts w:ascii="Times New Roman" w:hAnsi="Times New Roman" w:cs="Times New Roman"/>
          <w:sz w:val="24"/>
          <w:szCs w:val="24"/>
        </w:rPr>
        <w:t xml:space="preserve"> Most actual institutions manage that problem rather badly, inflicting too much of the wrong kind of punishment, and doing so in a way that fails to secure compliance.  This lecture will present principles that can</w:t>
      </w:r>
      <w:r w:rsidRPr="00631996">
        <w:rPr>
          <w:rFonts w:ascii="Times New Roman" w:hAnsi="Times New Roman" w:cs="Times New Roman"/>
          <w:sz w:val="24"/>
          <w:szCs w:val="24"/>
        </w:rPr>
        <w:t xml:space="preserve"> guide the design of more n</w:t>
      </w:r>
      <w:r w:rsidR="007A1B13" w:rsidRPr="00631996">
        <w:rPr>
          <w:rFonts w:ascii="Times New Roman" w:hAnsi="Times New Roman" w:cs="Times New Roman"/>
          <w:sz w:val="24"/>
          <w:szCs w:val="24"/>
        </w:rPr>
        <w:t>early optimal sanction regimes.</w:t>
      </w:r>
    </w:p>
    <w:p w:rsidR="004F1092" w:rsidRPr="00631996" w:rsidRDefault="004F1092" w:rsidP="00725F9B">
      <w:pPr>
        <w:pStyle w:val="ListParagraph"/>
        <w:numPr>
          <w:ilvl w:val="0"/>
          <w:numId w:val="10"/>
        </w:numPr>
        <w:spacing w:before="100" w:beforeAutospacing="1" w:after="100" w:afterAutospacing="1" w:line="360" w:lineRule="auto"/>
        <w:rPr>
          <w:rFonts w:ascii="Times New Roman" w:hAnsi="Times New Roman" w:cs="Times New Roman"/>
          <w:sz w:val="24"/>
          <w:szCs w:val="24"/>
        </w:rPr>
      </w:pPr>
      <w:r w:rsidRPr="00631996">
        <w:rPr>
          <w:rFonts w:ascii="Times New Roman" w:hAnsi="Times New Roman" w:cs="Times New Roman"/>
          <w:sz w:val="24"/>
          <w:szCs w:val="24"/>
        </w:rPr>
        <w:t xml:space="preserve">“The Dynamics of Deterrence” by Mark Kleiman and Beau Kilmer,  </w:t>
      </w:r>
      <w:r w:rsidRPr="00631996">
        <w:rPr>
          <w:rFonts w:ascii="Times New Roman" w:hAnsi="Times New Roman" w:cs="Times New Roman"/>
          <w:i/>
          <w:sz w:val="24"/>
          <w:szCs w:val="24"/>
        </w:rPr>
        <w:t>PNAS</w:t>
      </w:r>
      <w:r w:rsidRPr="00631996">
        <w:rPr>
          <w:rFonts w:ascii="Times New Roman" w:hAnsi="Times New Roman" w:cs="Times New Roman"/>
          <w:sz w:val="24"/>
          <w:szCs w:val="24"/>
        </w:rPr>
        <w:t>, Vol. 106, No. 34, 14230-14235, 2009.</w:t>
      </w:r>
    </w:p>
    <w:p w:rsidR="004F1092" w:rsidRPr="00631996" w:rsidRDefault="004F1092" w:rsidP="00725F9B">
      <w:pPr>
        <w:pStyle w:val="ListParagraph"/>
        <w:numPr>
          <w:ilvl w:val="0"/>
          <w:numId w:val="10"/>
        </w:numPr>
        <w:spacing w:before="100" w:beforeAutospacing="1" w:after="100" w:afterAutospacing="1" w:line="360" w:lineRule="auto"/>
        <w:rPr>
          <w:rFonts w:ascii="Times New Roman" w:hAnsi="Times New Roman" w:cs="Times New Roman"/>
          <w:sz w:val="24"/>
          <w:szCs w:val="24"/>
        </w:rPr>
      </w:pPr>
      <w:r w:rsidRPr="00631996">
        <w:rPr>
          <w:rFonts w:ascii="Times New Roman" w:hAnsi="Times New Roman" w:cs="Times New Roman"/>
          <w:sz w:val="24"/>
          <w:szCs w:val="24"/>
        </w:rPr>
        <w:t>Mark Kleiman, When Brute Force Fails, How to Have Less Crime and Less Punishment (ch. 5).</w:t>
      </w:r>
    </w:p>
    <w:p w:rsidR="004F1092" w:rsidRPr="00631996" w:rsidRDefault="004F1092" w:rsidP="00725F9B">
      <w:pPr>
        <w:spacing w:before="100" w:beforeAutospacing="1" w:after="100" w:afterAutospacing="1" w:line="360" w:lineRule="auto"/>
        <w:contextualSpacing/>
        <w:rPr>
          <w:rFonts w:ascii="Times New Roman" w:hAnsi="Times New Roman" w:cs="Times New Roman"/>
          <w:b/>
          <w:sz w:val="24"/>
          <w:szCs w:val="24"/>
        </w:rPr>
      </w:pPr>
      <w:r w:rsidRPr="00631996">
        <w:rPr>
          <w:rFonts w:ascii="Times New Roman" w:hAnsi="Times New Roman" w:cs="Times New Roman"/>
          <w:b/>
          <w:sz w:val="24"/>
          <w:szCs w:val="24"/>
        </w:rPr>
        <w:t>Alcohol, Tobacco, and Other Drugs</w:t>
      </w:r>
    </w:p>
    <w:p w:rsidR="004F1092" w:rsidRPr="00631996" w:rsidRDefault="004F1092" w:rsidP="00546179">
      <w:pPr>
        <w:spacing w:before="100" w:beforeAutospacing="1" w:after="100" w:afterAutospacing="1" w:line="360" w:lineRule="auto"/>
        <w:contextualSpacing/>
        <w:rPr>
          <w:rFonts w:ascii="Times New Roman" w:hAnsi="Times New Roman" w:cs="Times New Roman"/>
          <w:sz w:val="24"/>
          <w:szCs w:val="24"/>
        </w:rPr>
      </w:pPr>
      <w:r w:rsidRPr="00631996">
        <w:rPr>
          <w:rFonts w:ascii="Times New Roman" w:hAnsi="Times New Roman" w:cs="Times New Roman"/>
          <w:sz w:val="24"/>
          <w:szCs w:val="24"/>
        </w:rPr>
        <w:t>Public policies can influence drug-taking and the associated risks by limiting the supply of various drugs via taxation, regulation, and (in the extreme) prohibition, by shaping norms and attitudes about drug use, and by providing help to peo</w:t>
      </w:r>
      <w:r w:rsidR="00AC3EC2" w:rsidRPr="00631996">
        <w:rPr>
          <w:rFonts w:ascii="Times New Roman" w:hAnsi="Times New Roman" w:cs="Times New Roman"/>
          <w:sz w:val="24"/>
          <w:szCs w:val="24"/>
        </w:rPr>
        <w:t>ple whose drug-taking has escap</w:t>
      </w:r>
      <w:r w:rsidRPr="00631996">
        <w:rPr>
          <w:rFonts w:ascii="Times New Roman" w:hAnsi="Times New Roman" w:cs="Times New Roman"/>
          <w:sz w:val="24"/>
          <w:szCs w:val="24"/>
        </w:rPr>
        <w:t>ed their voluntary control. None of those policies is straightforward, and none is without costs and risks.</w:t>
      </w:r>
      <w:r w:rsidR="00AC3EC2" w:rsidRPr="00631996">
        <w:rPr>
          <w:rFonts w:ascii="Times New Roman" w:hAnsi="Times New Roman" w:cs="Times New Roman"/>
          <w:sz w:val="24"/>
          <w:szCs w:val="24"/>
        </w:rPr>
        <w:t xml:space="preserve"> A</w:t>
      </w:r>
      <w:r w:rsidRPr="00631996">
        <w:rPr>
          <w:rFonts w:ascii="Times New Roman" w:hAnsi="Times New Roman" w:cs="Times New Roman"/>
          <w:sz w:val="24"/>
          <w:szCs w:val="24"/>
        </w:rPr>
        <w:t>n attractive alternati</w:t>
      </w:r>
      <w:r w:rsidR="00AC3EC2" w:rsidRPr="00631996">
        <w:rPr>
          <w:rFonts w:ascii="Times New Roman" w:hAnsi="Times New Roman" w:cs="Times New Roman"/>
          <w:sz w:val="24"/>
          <w:szCs w:val="24"/>
        </w:rPr>
        <w:t>ve now under consideration would</w:t>
      </w:r>
      <w:r w:rsidRPr="00631996">
        <w:rPr>
          <w:rFonts w:ascii="Times New Roman" w:hAnsi="Times New Roman" w:cs="Times New Roman"/>
          <w:sz w:val="24"/>
          <w:szCs w:val="24"/>
        </w:rPr>
        <w:t xml:space="preserve"> instead </w:t>
      </w:r>
      <w:r w:rsidR="00AC3EC2" w:rsidRPr="00631996">
        <w:rPr>
          <w:rFonts w:ascii="Times New Roman" w:hAnsi="Times New Roman" w:cs="Times New Roman"/>
          <w:sz w:val="24"/>
          <w:szCs w:val="24"/>
        </w:rPr>
        <w:t>use frequent drug testing combined with</w:t>
      </w:r>
      <w:r w:rsidRPr="00631996">
        <w:rPr>
          <w:rFonts w:ascii="Times New Roman" w:hAnsi="Times New Roman" w:cs="Times New Roman"/>
          <w:sz w:val="24"/>
          <w:szCs w:val="24"/>
        </w:rPr>
        <w:t xml:space="preserve"> swift, certain, and fair sanctioning to reduce drug-taking, reoffending, and incarceration rates among drug-involved offenders.</w:t>
      </w:r>
    </w:p>
    <w:p w:rsidR="004F1092" w:rsidRPr="00631996" w:rsidRDefault="004F1092" w:rsidP="00546179">
      <w:pPr>
        <w:pStyle w:val="ListParagraph"/>
        <w:numPr>
          <w:ilvl w:val="0"/>
          <w:numId w:val="9"/>
        </w:numPr>
        <w:spacing w:before="100" w:beforeAutospacing="1" w:after="100" w:afterAutospacing="1" w:line="360" w:lineRule="auto"/>
        <w:rPr>
          <w:rFonts w:ascii="Times New Roman" w:hAnsi="Times New Roman" w:cs="Times New Roman"/>
          <w:sz w:val="24"/>
          <w:szCs w:val="24"/>
        </w:rPr>
      </w:pPr>
      <w:r w:rsidRPr="00631996">
        <w:rPr>
          <w:rFonts w:ascii="Times New Roman" w:hAnsi="Times New Roman" w:cs="Times New Roman"/>
          <w:sz w:val="24"/>
          <w:szCs w:val="24"/>
        </w:rPr>
        <w:t>Kleiman,</w:t>
      </w:r>
      <w:r w:rsidRPr="00631996">
        <w:rPr>
          <w:rFonts w:ascii="Times New Roman" w:hAnsi="Times New Roman" w:cs="Times New Roman"/>
          <w:i/>
          <w:sz w:val="24"/>
          <w:szCs w:val="24"/>
        </w:rPr>
        <w:t xml:space="preserve"> Against Excess: Drug Policy for Results</w:t>
      </w:r>
      <w:r w:rsidRPr="00631996">
        <w:rPr>
          <w:rFonts w:ascii="Times New Roman" w:hAnsi="Times New Roman" w:cs="Times New Roman"/>
          <w:sz w:val="24"/>
          <w:szCs w:val="24"/>
        </w:rPr>
        <w:t xml:space="preserve"> </w:t>
      </w:r>
      <w:r w:rsidR="00AC3EC2" w:rsidRPr="00631996">
        <w:rPr>
          <w:rFonts w:ascii="Times New Roman" w:hAnsi="Times New Roman" w:cs="Times New Roman"/>
          <w:sz w:val="24"/>
          <w:szCs w:val="24"/>
        </w:rPr>
        <w:t>(selections from c</w:t>
      </w:r>
      <w:r w:rsidRPr="00631996">
        <w:rPr>
          <w:rFonts w:ascii="Times New Roman" w:hAnsi="Times New Roman" w:cs="Times New Roman"/>
          <w:sz w:val="24"/>
          <w:szCs w:val="24"/>
        </w:rPr>
        <w:t>hapters 1-6</w:t>
      </w:r>
      <w:r w:rsidR="00AC3EC2" w:rsidRPr="00631996">
        <w:rPr>
          <w:rFonts w:ascii="Times New Roman" w:hAnsi="Times New Roman" w:cs="Times New Roman"/>
          <w:sz w:val="24"/>
          <w:szCs w:val="24"/>
        </w:rPr>
        <w:t>).</w:t>
      </w:r>
    </w:p>
    <w:p w:rsidR="004F1092" w:rsidRPr="00631996" w:rsidRDefault="004F1092" w:rsidP="00546179">
      <w:pPr>
        <w:pStyle w:val="ListParagraph"/>
        <w:numPr>
          <w:ilvl w:val="0"/>
          <w:numId w:val="9"/>
        </w:numPr>
        <w:spacing w:before="100" w:beforeAutospacing="1" w:after="100" w:afterAutospacing="1" w:line="360" w:lineRule="auto"/>
        <w:rPr>
          <w:rFonts w:ascii="Times New Roman" w:hAnsi="Times New Roman" w:cs="Times New Roman"/>
          <w:sz w:val="24"/>
          <w:szCs w:val="24"/>
        </w:rPr>
      </w:pPr>
      <w:r w:rsidRPr="00631996">
        <w:rPr>
          <w:rFonts w:ascii="Times New Roman" w:hAnsi="Times New Roman" w:cs="Times New Roman"/>
          <w:sz w:val="24"/>
          <w:szCs w:val="24"/>
        </w:rPr>
        <w:t xml:space="preserve">Angela Hawken, “HOPE.” (Unpublished manuscript) to be provided. </w:t>
      </w:r>
    </w:p>
    <w:p w:rsidR="004F1092" w:rsidRPr="00631996" w:rsidRDefault="004F1092" w:rsidP="00546179">
      <w:pPr>
        <w:pStyle w:val="ListParagraph"/>
        <w:numPr>
          <w:ilvl w:val="0"/>
          <w:numId w:val="9"/>
        </w:numPr>
        <w:spacing w:before="100" w:beforeAutospacing="1" w:after="100" w:afterAutospacing="1" w:line="360" w:lineRule="auto"/>
        <w:rPr>
          <w:rFonts w:ascii="Times New Roman" w:hAnsi="Times New Roman" w:cs="Times New Roman"/>
          <w:sz w:val="24"/>
          <w:szCs w:val="24"/>
        </w:rPr>
      </w:pPr>
      <w:r w:rsidRPr="00631996">
        <w:rPr>
          <w:rFonts w:ascii="Times New Roman" w:hAnsi="Times New Roman" w:cs="Times New Roman"/>
          <w:sz w:val="24"/>
          <w:szCs w:val="24"/>
        </w:rPr>
        <w:t>Kilmer et al., papers on Sobriety 24/7 to be provided.</w:t>
      </w:r>
    </w:p>
    <w:p w:rsidR="00A84C7A" w:rsidRPr="00631996" w:rsidRDefault="00A84C7A" w:rsidP="00546179">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1996">
        <w:rPr>
          <w:rFonts w:ascii="Times New Roman" w:eastAsia="Times New Roman" w:hAnsi="Times New Roman" w:cs="Times New Roman"/>
          <w:b/>
          <w:sz w:val="24"/>
          <w:szCs w:val="24"/>
        </w:rPr>
        <w:lastRenderedPageBreak/>
        <w:t>Urban Air Quality Management</w:t>
      </w:r>
    </w:p>
    <w:p w:rsidR="00E464FE" w:rsidRPr="00631996" w:rsidRDefault="00AC3EC2" w:rsidP="00546179">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 xml:space="preserve">Air quality is an important factor impacting quality of life in </w:t>
      </w:r>
      <w:r w:rsidR="00D71608" w:rsidRPr="00631996">
        <w:rPr>
          <w:rFonts w:ascii="Times New Roman" w:eastAsia="Times New Roman" w:hAnsi="Times New Roman" w:cs="Times New Roman"/>
          <w:sz w:val="24"/>
          <w:szCs w:val="24"/>
        </w:rPr>
        <w:t>cities.  However, even in circumstances where public demand and political will coincide in wanting to address air pollution, improving air quality in urban cities is difficult.  The majority of public health and air quality improvements to date have primarily resulted from either federal regulations or external changes in our economy; neither of which is under the control of city managers.  This lecture will address the scientific, economic and legal considerations for cities to take an increased role in implementing innovative policies</w:t>
      </w:r>
      <w:r w:rsidRPr="00631996">
        <w:rPr>
          <w:rFonts w:ascii="Times New Roman" w:eastAsia="Times New Roman" w:hAnsi="Times New Roman" w:cs="Times New Roman"/>
          <w:sz w:val="24"/>
          <w:szCs w:val="24"/>
        </w:rPr>
        <w:t xml:space="preserve"> that reduce pollution concentrations and public health burdens at the local level</w:t>
      </w:r>
      <w:r w:rsidR="00D71608" w:rsidRPr="00631996">
        <w:rPr>
          <w:rFonts w:ascii="Times New Roman" w:eastAsia="Times New Roman" w:hAnsi="Times New Roman" w:cs="Times New Roman"/>
          <w:sz w:val="24"/>
          <w:szCs w:val="24"/>
        </w:rPr>
        <w:t>.</w:t>
      </w:r>
    </w:p>
    <w:p w:rsidR="0013311E" w:rsidRPr="00631996" w:rsidRDefault="0013311E" w:rsidP="0013311E">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"A Seat at the Table: How Academics Can Help Inform Policy Decisions." Lisa DiBartolomeo, (2014).  Available at: marroninstitute.nyu.edu/content/case-studies/a-seat-at-the-table</w:t>
      </w:r>
    </w:p>
    <w:p w:rsidR="0013311E" w:rsidRPr="00631996" w:rsidRDefault="0013311E" w:rsidP="0013311E">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[Student directed reading assignment]</w:t>
      </w:r>
    </w:p>
    <w:p w:rsidR="00E464FE" w:rsidRPr="00631996" w:rsidRDefault="00E464FE" w:rsidP="00546179">
      <w:pPr>
        <w:spacing w:before="100" w:beforeAutospacing="1" w:after="100" w:afterAutospacing="1" w:line="360" w:lineRule="auto"/>
        <w:contextualSpacing/>
        <w:jc w:val="both"/>
        <w:rPr>
          <w:rFonts w:ascii="Times New Roman" w:eastAsia="Times New Roman" w:hAnsi="Times New Roman" w:cs="Times New Roman"/>
          <w:b/>
          <w:sz w:val="24"/>
          <w:szCs w:val="24"/>
        </w:rPr>
      </w:pPr>
      <w:r w:rsidRPr="00631996">
        <w:rPr>
          <w:rFonts w:ascii="Times New Roman" w:eastAsia="Times New Roman" w:hAnsi="Times New Roman" w:cs="Times New Roman"/>
          <w:b/>
          <w:sz w:val="24"/>
          <w:szCs w:val="24"/>
        </w:rPr>
        <w:t>Clean Water for All</w:t>
      </w:r>
    </w:p>
    <w:p w:rsidR="00A84C7A" w:rsidRPr="00631996" w:rsidRDefault="00AC3EC2" w:rsidP="00546179">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1996">
        <w:rPr>
          <w:rFonts w:ascii="Times New Roman" w:eastAsia="Times New Roman" w:hAnsi="Times New Roman" w:cs="Times New Roman"/>
          <w:b/>
          <w:sz w:val="24"/>
          <w:szCs w:val="24"/>
        </w:rPr>
        <w:t>D</w:t>
      </w:r>
      <w:r w:rsidRPr="00631996">
        <w:rPr>
          <w:rFonts w:ascii="Times New Roman" w:eastAsia="Times New Roman" w:hAnsi="Times New Roman" w:cs="Times New Roman"/>
          <w:sz w:val="24"/>
          <w:szCs w:val="24"/>
        </w:rPr>
        <w:t>isparity in</w:t>
      </w:r>
      <w:r w:rsidR="00E464FE" w:rsidRPr="00631996">
        <w:rPr>
          <w:rFonts w:ascii="Times New Roman" w:eastAsia="Times New Roman" w:hAnsi="Times New Roman" w:cs="Times New Roman"/>
          <w:sz w:val="24"/>
          <w:szCs w:val="24"/>
        </w:rPr>
        <w:t xml:space="preserve"> </w:t>
      </w:r>
      <w:r w:rsidRPr="00631996">
        <w:rPr>
          <w:rFonts w:ascii="Times New Roman" w:eastAsia="Times New Roman" w:hAnsi="Times New Roman" w:cs="Times New Roman"/>
          <w:sz w:val="24"/>
          <w:szCs w:val="24"/>
        </w:rPr>
        <w:t xml:space="preserve">public health between </w:t>
      </w:r>
      <w:r w:rsidR="00E464FE" w:rsidRPr="00631996">
        <w:rPr>
          <w:rFonts w:ascii="Times New Roman" w:eastAsia="Times New Roman" w:hAnsi="Times New Roman" w:cs="Times New Roman"/>
          <w:sz w:val="24"/>
          <w:szCs w:val="24"/>
        </w:rPr>
        <w:t xml:space="preserve">the developing vs. developed economies can be largely attributed to </w:t>
      </w:r>
      <w:r w:rsidRPr="00631996">
        <w:rPr>
          <w:rFonts w:ascii="Times New Roman" w:eastAsia="Times New Roman" w:hAnsi="Times New Roman" w:cs="Times New Roman"/>
          <w:sz w:val="24"/>
          <w:szCs w:val="24"/>
        </w:rPr>
        <w:t xml:space="preserve">differences in </w:t>
      </w:r>
      <w:r w:rsidR="00E464FE" w:rsidRPr="00631996">
        <w:rPr>
          <w:rFonts w:ascii="Times New Roman" w:eastAsia="Times New Roman" w:hAnsi="Times New Roman" w:cs="Times New Roman"/>
          <w:sz w:val="24"/>
          <w:szCs w:val="24"/>
        </w:rPr>
        <w:t>maintaining adequate sources of clean drinking water and utilization of effective liquid waste management practices.</w:t>
      </w:r>
      <w:r w:rsidR="007323D7" w:rsidRPr="00631996">
        <w:rPr>
          <w:rFonts w:ascii="Times New Roman" w:eastAsia="Times New Roman" w:hAnsi="Times New Roman" w:cs="Times New Roman"/>
          <w:sz w:val="24"/>
          <w:szCs w:val="24"/>
        </w:rPr>
        <w:t xml:space="preserve"> </w:t>
      </w:r>
      <w:r w:rsidRPr="00631996">
        <w:rPr>
          <w:rFonts w:ascii="Times New Roman" w:eastAsia="Times New Roman" w:hAnsi="Times New Roman" w:cs="Times New Roman"/>
          <w:sz w:val="24"/>
          <w:szCs w:val="24"/>
        </w:rPr>
        <w:t xml:space="preserve">However, water quality and water availability is not only a developing world problem.  </w:t>
      </w:r>
      <w:r w:rsidR="007323D7" w:rsidRPr="00631996">
        <w:rPr>
          <w:rFonts w:ascii="Times New Roman" w:eastAsia="Times New Roman" w:hAnsi="Times New Roman" w:cs="Times New Roman"/>
          <w:sz w:val="24"/>
          <w:szCs w:val="24"/>
        </w:rPr>
        <w:t>This lecture will address challenges both domestically and abroad in maintaining clean drinking water for all</w:t>
      </w:r>
      <w:r w:rsidR="00A01523" w:rsidRPr="00631996">
        <w:rPr>
          <w:rFonts w:ascii="Times New Roman" w:eastAsia="Times New Roman" w:hAnsi="Times New Roman" w:cs="Times New Roman"/>
          <w:sz w:val="24"/>
          <w:szCs w:val="24"/>
        </w:rPr>
        <w:t xml:space="preserve"> using specific examples,</w:t>
      </w:r>
      <w:r w:rsidR="007323D7" w:rsidRPr="00631996">
        <w:rPr>
          <w:rFonts w:ascii="Times New Roman" w:eastAsia="Times New Roman" w:hAnsi="Times New Roman" w:cs="Times New Roman"/>
          <w:sz w:val="24"/>
          <w:szCs w:val="24"/>
        </w:rPr>
        <w:t xml:space="preserve"> including: controlling Lead (Pb) levels in Washington D.C. drinking water, water management challenges in Central Valley, California, and lessons learned from international efforts to improve water quality in developing regions.</w:t>
      </w:r>
    </w:p>
    <w:p w:rsidR="00C6115E" w:rsidRPr="00631996" w:rsidRDefault="00C6115E" w:rsidP="00546179">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Lal P., K. Saloa, and F. Uili.  Economics of liquid waste management in Funafuti, Tuvalu.  IWP-Pacific Technical Report (International Waters Project) no. 36.  ISSN 1818-5614.</w:t>
      </w:r>
    </w:p>
    <w:p w:rsidR="00C6115E" w:rsidRPr="00631996" w:rsidRDefault="00C6115E" w:rsidP="00546179">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 xml:space="preserve">"The Problem is Clear: The Water is Filthy." </w:t>
      </w:r>
      <w:r w:rsidR="00903A40" w:rsidRPr="00631996">
        <w:rPr>
          <w:rFonts w:ascii="Times New Roman" w:eastAsia="Times New Roman" w:hAnsi="Times New Roman" w:cs="Times New Roman"/>
          <w:sz w:val="24"/>
          <w:szCs w:val="24"/>
        </w:rPr>
        <w:t xml:space="preserve">Patricia Leigh Brown, </w:t>
      </w:r>
      <w:r w:rsidRPr="00631996">
        <w:rPr>
          <w:rFonts w:ascii="Times New Roman" w:eastAsia="Times New Roman" w:hAnsi="Times New Roman" w:cs="Times New Roman"/>
          <w:i/>
          <w:sz w:val="24"/>
          <w:szCs w:val="24"/>
        </w:rPr>
        <w:t>New York Times</w:t>
      </w:r>
      <w:r w:rsidR="00903A40" w:rsidRPr="00631996">
        <w:rPr>
          <w:rFonts w:ascii="Times New Roman" w:eastAsia="Times New Roman" w:hAnsi="Times New Roman" w:cs="Times New Roman"/>
          <w:i/>
          <w:sz w:val="24"/>
          <w:szCs w:val="24"/>
        </w:rPr>
        <w:t xml:space="preserve">. </w:t>
      </w:r>
      <w:r w:rsidR="00903A40" w:rsidRPr="00631996">
        <w:rPr>
          <w:rFonts w:ascii="Times New Roman" w:eastAsia="Times New Roman" w:hAnsi="Times New Roman" w:cs="Times New Roman"/>
          <w:sz w:val="24"/>
          <w:szCs w:val="24"/>
        </w:rPr>
        <w:t>Nov. 13, 2012.</w:t>
      </w:r>
    </w:p>
    <w:p w:rsidR="00E464FE" w:rsidRPr="00631996" w:rsidRDefault="00D71608" w:rsidP="00546179">
      <w:pPr>
        <w:spacing w:before="100" w:beforeAutospacing="1" w:after="100" w:afterAutospacing="1" w:line="360" w:lineRule="auto"/>
        <w:contextualSpacing/>
        <w:jc w:val="both"/>
        <w:rPr>
          <w:rFonts w:ascii="Times New Roman" w:eastAsia="Times New Roman" w:hAnsi="Times New Roman" w:cs="Times New Roman"/>
          <w:b/>
          <w:sz w:val="24"/>
          <w:szCs w:val="24"/>
        </w:rPr>
      </w:pPr>
      <w:r w:rsidRPr="00631996">
        <w:rPr>
          <w:rFonts w:ascii="Times New Roman" w:eastAsia="Times New Roman" w:hAnsi="Times New Roman" w:cs="Times New Roman"/>
          <w:b/>
          <w:sz w:val="24"/>
          <w:szCs w:val="24"/>
        </w:rPr>
        <w:t>Climate Resiliency in Cities</w:t>
      </w:r>
    </w:p>
    <w:p w:rsidR="00D71608" w:rsidRPr="00631996" w:rsidRDefault="00D71608" w:rsidP="00546179">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 xml:space="preserve">Cities continue to struggle to secure an increased measure of climate resiliency even as the United States and international community make progress towards more aggressive greenhouse gas regulations and international agreements.  The role of cities in assisting climate change mitigation must be weighed against spending and programs addressing climate adaptation.  This lecture will discuss scientific, </w:t>
      </w:r>
      <w:r w:rsidRPr="00631996">
        <w:rPr>
          <w:rFonts w:ascii="Times New Roman" w:eastAsia="Times New Roman" w:hAnsi="Times New Roman" w:cs="Times New Roman"/>
          <w:sz w:val="24"/>
          <w:szCs w:val="24"/>
        </w:rPr>
        <w:lastRenderedPageBreak/>
        <w:t>economic, and policy aspects involved with climate change decision-making at the local level of government.</w:t>
      </w:r>
    </w:p>
    <w:p w:rsidR="00297141" w:rsidRPr="00631996" w:rsidRDefault="00903A40" w:rsidP="00546179">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Massachusetts v. EPA, 549 US 497 (2007)</w:t>
      </w:r>
    </w:p>
    <w:p w:rsidR="00903A40" w:rsidRPr="00631996" w:rsidRDefault="00903A40" w:rsidP="00546179">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31996">
        <w:rPr>
          <w:rFonts w:ascii="Times New Roman" w:eastAsia="Times New Roman" w:hAnsi="Times New Roman" w:cs="Times New Roman"/>
          <w:sz w:val="24"/>
          <w:szCs w:val="24"/>
        </w:rPr>
        <w:t>Revesz</w:t>
      </w:r>
      <w:proofErr w:type="spellEnd"/>
      <w:r w:rsidRPr="00631996">
        <w:rPr>
          <w:rFonts w:ascii="Times New Roman" w:eastAsia="Times New Roman" w:hAnsi="Times New Roman" w:cs="Times New Roman"/>
          <w:sz w:val="24"/>
          <w:szCs w:val="24"/>
        </w:rPr>
        <w:t xml:space="preserve"> R., et al., Global warming: Improve economic models of climate change. Nature 508, 173-175 (10 April 2014).</w:t>
      </w:r>
    </w:p>
    <w:p w:rsidR="00693E29" w:rsidRDefault="00693E29" w:rsidP="00693E29">
      <w:pPr>
        <w:spacing w:before="100" w:beforeAutospacing="1" w:after="100" w:afterAutospacing="1" w:line="36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The Urbanization Project: Humanity’s Big Adventure </w:t>
      </w:r>
    </w:p>
    <w:p w:rsidR="00693E29" w:rsidRDefault="00693E29" w:rsidP="00693E29">
      <w:pPr>
        <w:spacing w:before="100" w:beforeAutospacing="1" w:after="100" w:afterAutospacing="1" w:line="360" w:lineRule="auto"/>
        <w:contextualSpacing/>
        <w:rPr>
          <w:rFonts w:ascii="Times New Roman" w:hAnsi="Times New Roman" w:cs="Times New Roman"/>
          <w:bCs/>
          <w:sz w:val="24"/>
          <w:szCs w:val="24"/>
        </w:rPr>
      </w:pPr>
      <w:r w:rsidRPr="002A276D">
        <w:rPr>
          <w:rFonts w:ascii="Times New Roman" w:hAnsi="Times New Roman" w:cs="Times New Roman"/>
          <w:bCs/>
          <w:sz w:val="24"/>
          <w:szCs w:val="24"/>
        </w:rPr>
        <w:t>H</w:t>
      </w:r>
      <w:r>
        <w:rPr>
          <w:rFonts w:ascii="Times New Roman" w:hAnsi="Times New Roman" w:cs="Times New Roman"/>
          <w:bCs/>
          <w:sz w:val="24"/>
          <w:szCs w:val="24"/>
        </w:rPr>
        <w:t>uman h</w:t>
      </w:r>
      <w:r w:rsidRPr="002A276D">
        <w:rPr>
          <w:rFonts w:ascii="Times New Roman" w:hAnsi="Times New Roman" w:cs="Times New Roman"/>
          <w:bCs/>
          <w:sz w:val="24"/>
          <w:szCs w:val="24"/>
        </w:rPr>
        <w:t xml:space="preserve">istory </w:t>
      </w:r>
      <w:r>
        <w:rPr>
          <w:rFonts w:ascii="Times New Roman" w:hAnsi="Times New Roman" w:cs="Times New Roman"/>
          <w:bCs/>
          <w:sz w:val="24"/>
          <w:szCs w:val="24"/>
        </w:rPr>
        <w:t xml:space="preserve">gets interesting </w:t>
      </w:r>
      <w:r w:rsidRPr="002A276D">
        <w:rPr>
          <w:rFonts w:ascii="Times New Roman" w:hAnsi="Times New Roman" w:cs="Times New Roman"/>
          <w:bCs/>
          <w:sz w:val="24"/>
          <w:szCs w:val="24"/>
        </w:rPr>
        <w:t>with the Neolithic revolution</w:t>
      </w:r>
      <w:r>
        <w:rPr>
          <w:rFonts w:ascii="Times New Roman" w:hAnsi="Times New Roman" w:cs="Times New Roman"/>
          <w:bCs/>
          <w:sz w:val="24"/>
          <w:szCs w:val="24"/>
        </w:rPr>
        <w:t>, the time roughly 10,000 years ago when several independent groups of people in disparate locations on earth developed sedentary agriculture and began work on “The Urbanization Project.” This project involved a transition from a life in mobile packs like wolves to life in nests like those of wasps, termites, and bees</w:t>
      </w:r>
      <w:r>
        <w:rPr>
          <w:rFonts w:ascii="Times New Roman" w:hAnsi="Times New Roman" w:cs="Times New Roman"/>
          <w:bCs/>
          <w:sz w:val="24"/>
          <w:szCs w:val="24"/>
        </w:rPr>
        <w:t xml:space="preserve"> </w:t>
      </w:r>
      <w:r>
        <w:rPr>
          <w:rFonts w:ascii="Times New Roman" w:hAnsi="Times New Roman" w:cs="Times New Roman"/>
          <w:bCs/>
          <w:sz w:val="24"/>
          <w:szCs w:val="24"/>
        </w:rPr>
        <w:t xml:space="preserve">that can hold millions of individuals. This project is still underway, but will largely be finished in the next century. </w:t>
      </w:r>
      <w:r>
        <w:rPr>
          <w:rFonts w:ascii="Times New Roman" w:hAnsi="Times New Roman" w:cs="Times New Roman"/>
          <w:bCs/>
          <w:sz w:val="24"/>
          <w:szCs w:val="24"/>
        </w:rPr>
        <w:t>This</w:t>
      </w:r>
      <w:r>
        <w:rPr>
          <w:rFonts w:ascii="Times New Roman" w:hAnsi="Times New Roman" w:cs="Times New Roman"/>
          <w:bCs/>
          <w:sz w:val="24"/>
          <w:szCs w:val="24"/>
        </w:rPr>
        <w:t xml:space="preserve"> lecture sets the stage for those that follow by looking at the big sweep of history and noting the profound, and profoundly optimistic, change in the quality of life that the urbanization project has allowed. To pull this off, humans had to learn how to cooperate in groups with thousands of members, then millions, and now billions. Once we started working together, we accomplished amazing things. </w:t>
      </w:r>
    </w:p>
    <w:p w:rsidR="00693E29" w:rsidRPr="00693E29" w:rsidRDefault="00693E29" w:rsidP="00693E29">
      <w:pPr>
        <w:pStyle w:val="ListParagraph"/>
        <w:numPr>
          <w:ilvl w:val="0"/>
          <w:numId w:val="14"/>
        </w:numPr>
        <w:spacing w:before="100" w:beforeAutospacing="1" w:after="100" w:afterAutospacing="1" w:line="360" w:lineRule="auto"/>
        <w:rPr>
          <w:rFonts w:ascii="Times New Roman" w:hAnsi="Times New Roman" w:cs="Times New Roman"/>
          <w:sz w:val="24"/>
          <w:szCs w:val="24"/>
        </w:rPr>
      </w:pPr>
      <w:commentRangeStart w:id="0"/>
      <w:r>
        <w:rPr>
          <w:rFonts w:ascii="Times New Roman" w:hAnsi="Times New Roman" w:cs="Times New Roman"/>
          <w:sz w:val="24"/>
          <w:szCs w:val="24"/>
        </w:rPr>
        <w:t xml:space="preserve">Paul </w:t>
      </w:r>
      <w:proofErr w:type="spellStart"/>
      <w:r>
        <w:rPr>
          <w:rFonts w:ascii="Times New Roman" w:hAnsi="Times New Roman" w:cs="Times New Roman"/>
          <w:sz w:val="24"/>
          <w:szCs w:val="24"/>
        </w:rPr>
        <w:t>Romer</w:t>
      </w:r>
      <w:proofErr w:type="spellEnd"/>
      <w:r>
        <w:rPr>
          <w:rFonts w:ascii="Times New Roman" w:hAnsi="Times New Roman" w:cs="Times New Roman"/>
          <w:sz w:val="24"/>
          <w:szCs w:val="24"/>
        </w:rPr>
        <w:t xml:space="preserve">.  Economic Growth - </w:t>
      </w:r>
      <w:r w:rsidRPr="0083649E">
        <w:rPr>
          <w:rFonts w:ascii="Times New Roman" w:hAnsi="Times New Roman" w:cs="Times New Roman"/>
          <w:sz w:val="24"/>
          <w:szCs w:val="24"/>
        </w:rPr>
        <w:t>http://paulromer.net/economic-growth/</w:t>
      </w:r>
      <w:commentRangeEnd w:id="0"/>
    </w:p>
    <w:p w:rsidR="00693E29" w:rsidRPr="0083649E" w:rsidRDefault="00693E29" w:rsidP="00693E29">
      <w:pPr>
        <w:pStyle w:val="ListParagraph"/>
        <w:numPr>
          <w:ilvl w:val="0"/>
          <w:numId w:val="1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Oral Rehydration Solution: </w:t>
      </w:r>
      <w:r w:rsidRPr="006C53D9">
        <w:rPr>
          <w:rFonts w:ascii="Times New Roman" w:hAnsi="Times New Roman" w:cs="Times New Roman"/>
          <w:sz w:val="24"/>
          <w:szCs w:val="24"/>
        </w:rPr>
        <w:t>http://opinionator.blogs.nytimes.com/2014/08/14/the-power-and-pr</w:t>
      </w:r>
      <w:r>
        <w:rPr>
          <w:rFonts w:ascii="Times New Roman" w:hAnsi="Times New Roman" w:cs="Times New Roman"/>
          <w:sz w:val="24"/>
          <w:szCs w:val="24"/>
        </w:rPr>
        <w:t>ocess-of-a-simple-solution</w:t>
      </w:r>
    </w:p>
    <w:p w:rsidR="00725F9B" w:rsidRPr="00631996" w:rsidRDefault="00725F9B" w:rsidP="00725F9B">
      <w:pPr>
        <w:autoSpaceDE w:val="0"/>
        <w:autoSpaceDN w:val="0"/>
        <w:adjustRightInd w:val="0"/>
        <w:spacing w:before="100" w:beforeAutospacing="1" w:after="100" w:afterAutospacing="1" w:line="360" w:lineRule="auto"/>
        <w:contextualSpacing/>
        <w:jc w:val="both"/>
        <w:rPr>
          <w:rFonts w:ascii="Times New Roman" w:hAnsi="Times New Roman" w:cs="Times New Roman"/>
          <w:b/>
          <w:sz w:val="24"/>
          <w:szCs w:val="24"/>
        </w:rPr>
      </w:pPr>
      <w:r w:rsidRPr="00631996">
        <w:rPr>
          <w:rFonts w:ascii="Times New Roman" w:hAnsi="Times New Roman" w:cs="Times New Roman"/>
          <w:b/>
          <w:sz w:val="24"/>
          <w:szCs w:val="24"/>
        </w:rPr>
        <w:t>Cities as Labor Markets</w:t>
      </w:r>
    </w:p>
    <w:p w:rsidR="00725F9B" w:rsidRPr="00631996" w:rsidRDefault="00725F9B" w:rsidP="00725F9B">
      <w:pPr>
        <w:spacing w:before="100" w:beforeAutospacing="1" w:after="100" w:afterAutospacing="1" w:line="360" w:lineRule="auto"/>
        <w:contextualSpacing/>
        <w:jc w:val="both"/>
        <w:rPr>
          <w:rFonts w:ascii="Times New Roman" w:hAnsi="Times New Roman" w:cs="Times New Roman"/>
          <w:sz w:val="24"/>
          <w:szCs w:val="24"/>
        </w:rPr>
      </w:pPr>
      <w:r w:rsidRPr="00631996">
        <w:rPr>
          <w:rFonts w:ascii="Times New Roman" w:hAnsi="Times New Roman" w:cs="Times New Roman"/>
          <w:sz w:val="24"/>
          <w:szCs w:val="24"/>
        </w:rPr>
        <w:t xml:space="preserve">The efficiency of large labor markets is the raison d’ </w:t>
      </w:r>
      <w:proofErr w:type="spellStart"/>
      <w:r w:rsidRPr="00631996">
        <w:rPr>
          <w:rFonts w:ascii="Times New Roman" w:hAnsi="Times New Roman" w:cs="Times New Roman"/>
          <w:sz w:val="24"/>
          <w:szCs w:val="24"/>
        </w:rPr>
        <w:t>être</w:t>
      </w:r>
      <w:proofErr w:type="spellEnd"/>
      <w:r w:rsidRPr="00631996">
        <w:rPr>
          <w:rFonts w:ascii="Times New Roman" w:hAnsi="Times New Roman" w:cs="Times New Roman"/>
          <w:sz w:val="24"/>
          <w:szCs w:val="24"/>
        </w:rPr>
        <w:t xml:space="preserve"> of cities. Large concentration of people are more productive and creative than small isolated communities. Cities provide citizens many amenities in addition to employment, but the quality of these amenities depends on a functioning labor market. Evolving transport systems should allow labor markets to operate while the spatial  distribution of jobs and residence are changing, as observed in various large cities of the world. </w:t>
      </w:r>
    </w:p>
    <w:p w:rsidR="00725F9B" w:rsidRPr="00631996" w:rsidRDefault="00725F9B" w:rsidP="00725F9B">
      <w:pPr>
        <w:pStyle w:val="ListParagraph"/>
        <w:numPr>
          <w:ilvl w:val="0"/>
          <w:numId w:val="1"/>
        </w:numPr>
        <w:spacing w:before="100" w:beforeAutospacing="1" w:after="100" w:afterAutospacing="1" w:line="360" w:lineRule="auto"/>
        <w:rPr>
          <w:rFonts w:ascii="Times New Roman" w:hAnsi="Times New Roman" w:cs="Times New Roman"/>
          <w:sz w:val="24"/>
          <w:szCs w:val="24"/>
        </w:rPr>
      </w:pPr>
      <w:r w:rsidRPr="00631996">
        <w:rPr>
          <w:rFonts w:ascii="Times New Roman" w:hAnsi="Times New Roman" w:cs="Times New Roman"/>
          <w:sz w:val="24"/>
          <w:szCs w:val="24"/>
        </w:rPr>
        <w:t xml:space="preserve">Jan K. </w:t>
      </w:r>
      <w:proofErr w:type="spellStart"/>
      <w:r w:rsidRPr="00631996">
        <w:rPr>
          <w:rFonts w:ascii="Times New Roman" w:hAnsi="Times New Roman" w:cs="Times New Roman"/>
          <w:sz w:val="24"/>
          <w:szCs w:val="24"/>
        </w:rPr>
        <w:t>Brueckner</w:t>
      </w:r>
      <w:proofErr w:type="spellEnd"/>
      <w:r w:rsidRPr="00631996">
        <w:rPr>
          <w:rFonts w:ascii="Times New Roman" w:hAnsi="Times New Roman" w:cs="Times New Roman"/>
          <w:sz w:val="24"/>
          <w:szCs w:val="24"/>
        </w:rPr>
        <w:t>, 2011, Lectures on Urban Economics, Chapter 1, “Why cities Exist”</w:t>
      </w:r>
    </w:p>
    <w:p w:rsidR="00725F9B" w:rsidRPr="00631996" w:rsidRDefault="00725F9B" w:rsidP="00725F9B">
      <w:pPr>
        <w:pStyle w:val="ListParagraph"/>
        <w:numPr>
          <w:ilvl w:val="0"/>
          <w:numId w:val="1"/>
        </w:numPr>
        <w:spacing w:before="100" w:beforeAutospacing="1" w:after="100" w:afterAutospacing="1" w:line="360" w:lineRule="auto"/>
        <w:rPr>
          <w:rStyle w:val="Hyperlink"/>
          <w:rFonts w:ascii="Times New Roman" w:hAnsi="Times New Roman" w:cs="Times New Roman"/>
          <w:sz w:val="24"/>
          <w:szCs w:val="24"/>
        </w:rPr>
      </w:pPr>
      <w:r w:rsidRPr="00631996">
        <w:rPr>
          <w:rFonts w:ascii="Times New Roman" w:hAnsi="Times New Roman" w:cs="Times New Roman"/>
          <w:sz w:val="24"/>
          <w:szCs w:val="24"/>
        </w:rPr>
        <w:t xml:space="preserve">Alain </w:t>
      </w:r>
      <w:proofErr w:type="spellStart"/>
      <w:r w:rsidRPr="00631996">
        <w:rPr>
          <w:rFonts w:ascii="Times New Roman" w:hAnsi="Times New Roman" w:cs="Times New Roman"/>
          <w:sz w:val="24"/>
          <w:szCs w:val="24"/>
        </w:rPr>
        <w:t>Bertaud</w:t>
      </w:r>
      <w:proofErr w:type="spellEnd"/>
      <w:r w:rsidRPr="00631996">
        <w:rPr>
          <w:rFonts w:ascii="Times New Roman" w:hAnsi="Times New Roman" w:cs="Times New Roman"/>
          <w:sz w:val="24"/>
          <w:szCs w:val="24"/>
        </w:rPr>
        <w:t xml:space="preserve"> ; Cities as Labor Markets, http://marroninstitute.nyu.edu/content/working-papers/cities-as-labor-markets</w:t>
      </w:r>
    </w:p>
    <w:p w:rsidR="00725F9B" w:rsidRPr="00631996" w:rsidRDefault="00725F9B" w:rsidP="00725F9B">
      <w:pPr>
        <w:pStyle w:val="ListParagraph"/>
        <w:numPr>
          <w:ilvl w:val="0"/>
          <w:numId w:val="1"/>
        </w:numPr>
        <w:spacing w:before="100" w:beforeAutospacing="1" w:after="100" w:afterAutospacing="1" w:line="360" w:lineRule="auto"/>
        <w:rPr>
          <w:rFonts w:ascii="Times New Roman" w:hAnsi="Times New Roman" w:cs="Times New Roman"/>
          <w:sz w:val="24"/>
          <w:szCs w:val="24"/>
        </w:rPr>
      </w:pPr>
      <w:proofErr w:type="spellStart"/>
      <w:r w:rsidRPr="00631996">
        <w:rPr>
          <w:rFonts w:ascii="Times New Roman" w:hAnsi="Times New Roman" w:cs="Times New Roman"/>
          <w:sz w:val="24"/>
          <w:szCs w:val="24"/>
        </w:rPr>
        <w:lastRenderedPageBreak/>
        <w:t>Rémy</w:t>
      </w:r>
      <w:proofErr w:type="spellEnd"/>
      <w:r w:rsidRPr="00631996">
        <w:rPr>
          <w:rFonts w:ascii="Times New Roman" w:hAnsi="Times New Roman" w:cs="Times New Roman"/>
          <w:sz w:val="24"/>
          <w:szCs w:val="24"/>
        </w:rPr>
        <w:t xml:space="preserve"> </w:t>
      </w:r>
      <w:proofErr w:type="spellStart"/>
      <w:r w:rsidRPr="00631996">
        <w:rPr>
          <w:rFonts w:ascii="Times New Roman" w:hAnsi="Times New Roman" w:cs="Times New Roman"/>
          <w:sz w:val="24"/>
          <w:szCs w:val="24"/>
        </w:rPr>
        <w:t>Prud’homme</w:t>
      </w:r>
      <w:proofErr w:type="spellEnd"/>
      <w:r w:rsidRPr="00631996">
        <w:rPr>
          <w:rFonts w:ascii="Times New Roman" w:hAnsi="Times New Roman" w:cs="Times New Roman"/>
          <w:sz w:val="24"/>
          <w:szCs w:val="24"/>
        </w:rPr>
        <w:t xml:space="preserve"> &amp; Chang-</w:t>
      </w:r>
      <w:proofErr w:type="spellStart"/>
      <w:r w:rsidRPr="00631996">
        <w:rPr>
          <w:rFonts w:ascii="Times New Roman" w:hAnsi="Times New Roman" w:cs="Times New Roman"/>
          <w:sz w:val="24"/>
          <w:szCs w:val="24"/>
        </w:rPr>
        <w:t>Woon</w:t>
      </w:r>
      <w:proofErr w:type="spellEnd"/>
      <w:r w:rsidRPr="00631996">
        <w:rPr>
          <w:rFonts w:ascii="Times New Roman" w:hAnsi="Times New Roman" w:cs="Times New Roman"/>
          <w:sz w:val="24"/>
          <w:szCs w:val="24"/>
        </w:rPr>
        <w:t xml:space="preserve"> Lee --  Size, Sprawl, Speed And The Efficiency Of Cities, 1998 , OEIL </w:t>
      </w:r>
      <w:proofErr w:type="spellStart"/>
      <w:r w:rsidRPr="00631996">
        <w:rPr>
          <w:rFonts w:ascii="Times New Roman" w:hAnsi="Times New Roman" w:cs="Times New Roman"/>
          <w:sz w:val="24"/>
          <w:szCs w:val="24"/>
        </w:rPr>
        <w:t>Observatoire</w:t>
      </w:r>
      <w:proofErr w:type="spellEnd"/>
      <w:r w:rsidRPr="00631996">
        <w:rPr>
          <w:rFonts w:ascii="Times New Roman" w:hAnsi="Times New Roman" w:cs="Times New Roman"/>
          <w:sz w:val="24"/>
          <w:szCs w:val="24"/>
        </w:rPr>
        <w:t xml:space="preserve"> de </w:t>
      </w:r>
      <w:proofErr w:type="spellStart"/>
      <w:r w:rsidRPr="00631996">
        <w:rPr>
          <w:rFonts w:ascii="Times New Roman" w:hAnsi="Times New Roman" w:cs="Times New Roman"/>
          <w:sz w:val="24"/>
          <w:szCs w:val="24"/>
        </w:rPr>
        <w:t>l'Économie</w:t>
      </w:r>
      <w:proofErr w:type="spellEnd"/>
      <w:r w:rsidRPr="00631996">
        <w:rPr>
          <w:rFonts w:ascii="Times New Roman" w:hAnsi="Times New Roman" w:cs="Times New Roman"/>
          <w:sz w:val="24"/>
          <w:szCs w:val="24"/>
        </w:rPr>
        <w:t xml:space="preserve"> et des Institutions Locales IUP — </w:t>
      </w:r>
      <w:proofErr w:type="spellStart"/>
      <w:r w:rsidRPr="00631996">
        <w:rPr>
          <w:rFonts w:ascii="Times New Roman" w:hAnsi="Times New Roman" w:cs="Times New Roman"/>
          <w:sz w:val="24"/>
          <w:szCs w:val="24"/>
        </w:rPr>
        <w:t>Université</w:t>
      </w:r>
      <w:proofErr w:type="spellEnd"/>
      <w:r w:rsidRPr="00631996">
        <w:rPr>
          <w:rFonts w:ascii="Times New Roman" w:hAnsi="Times New Roman" w:cs="Times New Roman"/>
          <w:sz w:val="24"/>
          <w:szCs w:val="24"/>
        </w:rPr>
        <w:t xml:space="preserve"> de Paris XII, http://www.rprudhomme.com/resources/Prud$27homme+$26+Lee+1999.pdf</w:t>
      </w:r>
    </w:p>
    <w:p w:rsidR="00725F9B" w:rsidRPr="00631996" w:rsidRDefault="00725F9B" w:rsidP="00725F9B">
      <w:pPr>
        <w:autoSpaceDE w:val="0"/>
        <w:autoSpaceDN w:val="0"/>
        <w:adjustRightInd w:val="0"/>
        <w:spacing w:before="100" w:beforeAutospacing="1" w:after="100" w:afterAutospacing="1" w:line="360" w:lineRule="auto"/>
        <w:contextualSpacing/>
        <w:jc w:val="both"/>
        <w:rPr>
          <w:rFonts w:ascii="Times New Roman" w:hAnsi="Times New Roman" w:cs="Times New Roman"/>
          <w:b/>
          <w:sz w:val="24"/>
          <w:szCs w:val="24"/>
        </w:rPr>
      </w:pPr>
      <w:r w:rsidRPr="00631996">
        <w:rPr>
          <w:rFonts w:ascii="Times New Roman" w:hAnsi="Times New Roman" w:cs="Times New Roman"/>
          <w:b/>
          <w:sz w:val="24"/>
          <w:szCs w:val="24"/>
        </w:rPr>
        <w:t>Formation of Urban Spatial Structures</w:t>
      </w:r>
    </w:p>
    <w:p w:rsidR="00725F9B" w:rsidRPr="00631996" w:rsidRDefault="00725F9B" w:rsidP="00725F9B">
      <w:pPr>
        <w:spacing w:before="100" w:beforeAutospacing="1" w:after="100" w:afterAutospacing="1" w:line="360" w:lineRule="auto"/>
        <w:contextualSpacing/>
        <w:jc w:val="both"/>
        <w:rPr>
          <w:rFonts w:ascii="Times New Roman" w:hAnsi="Times New Roman" w:cs="Times New Roman"/>
          <w:sz w:val="24"/>
          <w:szCs w:val="24"/>
        </w:rPr>
      </w:pPr>
      <w:r w:rsidRPr="00631996">
        <w:rPr>
          <w:rFonts w:ascii="Times New Roman" w:hAnsi="Times New Roman" w:cs="Times New Roman"/>
          <w:sz w:val="24"/>
          <w:szCs w:val="24"/>
        </w:rPr>
        <w:t xml:space="preserve">Cities are formed by the interaction between markets and design. Many planners tend to believe that cities would function better if they were entirely designed.  In the former Soviet Union, Mao’s China and a few government built cities like Brasilia, markets had no role to play in the development of cities. In market economies, markets and local government design have both an important role to play in the development of cities. It is important to identify the key areas in the development of cities where markets or design should prevail.    </w:t>
      </w:r>
    </w:p>
    <w:p w:rsidR="00725F9B" w:rsidRPr="00631996" w:rsidRDefault="00725F9B" w:rsidP="00725F9B">
      <w:pPr>
        <w:pStyle w:val="ListParagraph"/>
        <w:numPr>
          <w:ilvl w:val="0"/>
          <w:numId w:val="3"/>
        </w:numPr>
        <w:autoSpaceDE w:val="0"/>
        <w:autoSpaceDN w:val="0"/>
        <w:adjustRightInd w:val="0"/>
        <w:spacing w:before="100" w:beforeAutospacing="1" w:after="100" w:afterAutospacing="1" w:line="360" w:lineRule="auto"/>
        <w:ind w:left="720" w:hanging="360"/>
        <w:rPr>
          <w:rFonts w:ascii="Times New Roman" w:hAnsi="Times New Roman" w:cs="Times New Roman"/>
          <w:sz w:val="24"/>
          <w:szCs w:val="24"/>
        </w:rPr>
      </w:pPr>
      <w:r w:rsidRPr="00631996">
        <w:rPr>
          <w:rFonts w:ascii="Times New Roman" w:hAnsi="Times New Roman" w:cs="Times New Roman"/>
          <w:sz w:val="24"/>
          <w:szCs w:val="24"/>
        </w:rPr>
        <w:t xml:space="preserve">Alain </w:t>
      </w:r>
      <w:proofErr w:type="spellStart"/>
      <w:r w:rsidRPr="00631996">
        <w:rPr>
          <w:rFonts w:ascii="Times New Roman" w:hAnsi="Times New Roman" w:cs="Times New Roman"/>
          <w:sz w:val="24"/>
          <w:szCs w:val="24"/>
        </w:rPr>
        <w:t>Bertaud</w:t>
      </w:r>
      <w:proofErr w:type="spellEnd"/>
      <w:r w:rsidRPr="00631996">
        <w:rPr>
          <w:rFonts w:ascii="Times New Roman" w:hAnsi="Times New Roman" w:cs="Times New Roman"/>
          <w:sz w:val="24"/>
          <w:szCs w:val="24"/>
        </w:rPr>
        <w:t>,  http://marroninstitute.nyu.edu/content/working-papers/the-formation-of-urban-spatial-structures</w:t>
      </w:r>
    </w:p>
    <w:p w:rsidR="00725F9B" w:rsidRPr="00631996" w:rsidRDefault="00725F9B" w:rsidP="00725F9B">
      <w:pPr>
        <w:pStyle w:val="ListParagraph"/>
        <w:numPr>
          <w:ilvl w:val="0"/>
          <w:numId w:val="3"/>
        </w:numPr>
        <w:autoSpaceDE w:val="0"/>
        <w:autoSpaceDN w:val="0"/>
        <w:adjustRightInd w:val="0"/>
        <w:spacing w:before="100" w:beforeAutospacing="1" w:after="100" w:afterAutospacing="1" w:line="360" w:lineRule="auto"/>
        <w:ind w:left="720" w:hanging="360"/>
        <w:rPr>
          <w:rFonts w:ascii="Times New Roman" w:hAnsi="Times New Roman" w:cs="Times New Roman"/>
          <w:sz w:val="24"/>
          <w:szCs w:val="24"/>
        </w:rPr>
      </w:pPr>
      <w:r w:rsidRPr="00631996">
        <w:rPr>
          <w:rFonts w:ascii="Times New Roman" w:hAnsi="Times New Roman" w:cs="Times New Roman"/>
          <w:sz w:val="24"/>
          <w:szCs w:val="24"/>
        </w:rPr>
        <w:t xml:space="preserve">Jan K. </w:t>
      </w:r>
      <w:proofErr w:type="spellStart"/>
      <w:r w:rsidRPr="00631996">
        <w:rPr>
          <w:rFonts w:ascii="Times New Roman" w:hAnsi="Times New Roman" w:cs="Times New Roman"/>
          <w:sz w:val="24"/>
          <w:szCs w:val="24"/>
        </w:rPr>
        <w:t>Brueckner</w:t>
      </w:r>
      <w:proofErr w:type="spellEnd"/>
      <w:r w:rsidRPr="00631996">
        <w:rPr>
          <w:rFonts w:ascii="Times New Roman" w:hAnsi="Times New Roman" w:cs="Times New Roman"/>
          <w:sz w:val="24"/>
          <w:szCs w:val="24"/>
        </w:rPr>
        <w:t>, The Economics of urban sprawl: Theory and Evidence on the Spatial Sizes of Cities, The review of Economics and Statistics, Volume 65, Issue 3 (Aug, 1983) 479-482</w:t>
      </w:r>
    </w:p>
    <w:p w:rsidR="00323119" w:rsidRPr="00631996" w:rsidRDefault="00323119" w:rsidP="00546179">
      <w:pPr>
        <w:spacing w:before="100" w:beforeAutospacing="1" w:after="100" w:afterAutospacing="1" w:line="360" w:lineRule="auto"/>
        <w:contextualSpacing/>
        <w:jc w:val="both"/>
        <w:rPr>
          <w:rFonts w:ascii="Times New Roman" w:eastAsia="Times New Roman" w:hAnsi="Times New Roman" w:cs="Times New Roman"/>
          <w:b/>
          <w:sz w:val="24"/>
          <w:szCs w:val="24"/>
        </w:rPr>
      </w:pPr>
      <w:r w:rsidRPr="00631996">
        <w:rPr>
          <w:rFonts w:ascii="Times New Roman" w:eastAsia="Times New Roman" w:hAnsi="Times New Roman" w:cs="Times New Roman"/>
          <w:b/>
          <w:sz w:val="24"/>
          <w:szCs w:val="24"/>
        </w:rPr>
        <w:t>The Rise and Fall of Manhattan's Densities</w:t>
      </w:r>
    </w:p>
    <w:p w:rsidR="00323119" w:rsidRPr="00631996" w:rsidRDefault="00323119" w:rsidP="00546179">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Densities should neither be too high nor too low but “just right,”—that is, within a tolerable or, to use a more contemporary word, sustainable range. We discuss the changes in the population densities of the built-up areas of Manhattan and its neighborhoods from 1800 to 2010. New York City is now expecting a significant increase in population, entailing significant densification in Manhattan and elsewhere. Using the lessons learned from our study, we outline a densification program—for New York City and for other cities the world over—that could accommodate a larger population without recourse to heavy-handed land assembly for large and heavily subsidized housing projects.  </w:t>
      </w:r>
    </w:p>
    <w:p w:rsidR="00323119" w:rsidRPr="00631996" w:rsidRDefault="00323119" w:rsidP="00A84C7A">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 xml:space="preserve">Angel, S., 2012. “Chapter 3: The Sustainable Densities Proposition,” Planet of Cities, Cambridge MA: Lincoln Institute of Land Policy, pp. 29-39; </w:t>
      </w:r>
    </w:p>
    <w:p w:rsidR="00323119" w:rsidRPr="00631996" w:rsidRDefault="00323119" w:rsidP="00A84C7A">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 xml:space="preserve">Angel, S., 2012. “Chapter 11: The Persistent Decline in Urban Densities,” Planet of Cities, Cambridge MA: Lincoln Institute of Land Policy, pp. 170-185; </w:t>
      </w:r>
    </w:p>
    <w:p w:rsidR="00323119" w:rsidRPr="004F563D" w:rsidRDefault="00323119" w:rsidP="004F563D">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Angel, S., and Lamson-Hall, P., 2014. “The Rise And Fall Of Manhattan’s</w:t>
      </w:r>
      <w:r w:rsidR="004F563D">
        <w:rPr>
          <w:rFonts w:ascii="Times New Roman" w:eastAsia="Times New Roman" w:hAnsi="Times New Roman" w:cs="Times New Roman"/>
          <w:sz w:val="24"/>
          <w:szCs w:val="24"/>
        </w:rPr>
        <w:t xml:space="preserve"> </w:t>
      </w:r>
      <w:r w:rsidRPr="004F563D">
        <w:rPr>
          <w:rFonts w:ascii="Times New Roman" w:eastAsia="Times New Roman" w:hAnsi="Times New Roman" w:cs="Times New Roman"/>
          <w:sz w:val="24"/>
          <w:szCs w:val="24"/>
        </w:rPr>
        <w:t>Densities, 1800-2010”, Working Paper # 18, The N</w:t>
      </w:r>
      <w:r w:rsidR="00725F9B">
        <w:rPr>
          <w:rFonts w:ascii="Times New Roman" w:eastAsia="Times New Roman" w:hAnsi="Times New Roman" w:cs="Times New Roman"/>
          <w:sz w:val="24"/>
          <w:szCs w:val="24"/>
        </w:rPr>
        <w:t>Y</w:t>
      </w:r>
      <w:r w:rsidRPr="004F563D">
        <w:rPr>
          <w:rFonts w:ascii="Times New Roman" w:eastAsia="Times New Roman" w:hAnsi="Times New Roman" w:cs="Times New Roman"/>
          <w:sz w:val="24"/>
          <w:szCs w:val="24"/>
        </w:rPr>
        <w:t xml:space="preserve">U Marron Institute of Urban Management, online at: </w:t>
      </w:r>
      <w:hyperlink r:id="rId5" w:tgtFrame="_blank" w:history="1">
        <w:r w:rsidRPr="004F563D">
          <w:rPr>
            <w:rFonts w:ascii="Times New Roman" w:eastAsia="Times New Roman" w:hAnsi="Times New Roman" w:cs="Times New Roman"/>
            <w:sz w:val="24"/>
            <w:szCs w:val="24"/>
          </w:rPr>
          <w:t>http://marroninstitute.nyu.edu/uploads/content/Manhattan_Densities_High_Res,_1_January_2015.pdf</w:t>
        </w:r>
      </w:hyperlink>
      <w:r w:rsidRPr="004F563D">
        <w:rPr>
          <w:rFonts w:ascii="Times New Roman" w:eastAsia="Times New Roman" w:hAnsi="Times New Roman" w:cs="Times New Roman"/>
          <w:sz w:val="24"/>
          <w:szCs w:val="24"/>
        </w:rPr>
        <w:t>.</w:t>
      </w:r>
    </w:p>
    <w:p w:rsidR="00323119" w:rsidRPr="00631996" w:rsidRDefault="00323119" w:rsidP="00A84C7A">
      <w:pPr>
        <w:spacing w:before="100" w:beforeAutospacing="1" w:after="100" w:afterAutospacing="1" w:line="360" w:lineRule="auto"/>
        <w:contextualSpacing/>
        <w:jc w:val="both"/>
        <w:rPr>
          <w:rFonts w:ascii="Times New Roman" w:eastAsia="Times New Roman" w:hAnsi="Times New Roman" w:cs="Times New Roman"/>
          <w:b/>
          <w:sz w:val="24"/>
          <w:szCs w:val="24"/>
        </w:rPr>
      </w:pPr>
      <w:r w:rsidRPr="00631996">
        <w:rPr>
          <w:rFonts w:ascii="Times New Roman" w:eastAsia="Times New Roman" w:hAnsi="Times New Roman" w:cs="Times New Roman"/>
          <w:b/>
          <w:sz w:val="24"/>
          <w:szCs w:val="24"/>
        </w:rPr>
        <w:t>Managing Urban Expansion: from Global Monitoring to Stakes in the Ground</w:t>
      </w:r>
    </w:p>
    <w:p w:rsidR="00323119" w:rsidRPr="00631996" w:rsidRDefault="00323119" w:rsidP="00A84C7A">
      <w:pPr>
        <w:spacing w:before="100" w:beforeAutospacing="1" w:after="100" w:afterAutospacing="1" w:line="360" w:lineRule="auto"/>
        <w:contextualSpacing/>
        <w:jc w:val="both"/>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The lecture will discuss current work at the NYU Urban Expansion Program. The primary mission of the NYU Urban Expansion Program is to lend assistance to the municipalities of rapidly growing cities in making room for their inevitable expansion. The secondary mission of the NYU Urban Expansion Program is to gain a better understanding of urban expansion the world over by monitoring a stratified global sample of 200 of these cities. We discuss the monitoring program and present some of its latest findings. We also discuss progress in country urban expansion initiatives, with an emphasis on the Ethiopia and Colombia initiatives.</w:t>
      </w:r>
    </w:p>
    <w:p w:rsidR="00323119" w:rsidRPr="00631996" w:rsidRDefault="00323119" w:rsidP="00A84C7A">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31996">
        <w:rPr>
          <w:rFonts w:ascii="Times New Roman" w:eastAsia="Times New Roman" w:hAnsi="Times New Roman" w:cs="Times New Roman"/>
          <w:sz w:val="24"/>
          <w:szCs w:val="24"/>
        </w:rPr>
        <w:t xml:space="preserve">Angel, S., Blei, A.M., Civco, D. L., Galarza, N., Lamson-Hall, P., Madrid, M., Parent, J., and Thom, K., 2015. “Monitoring Global Urban Expansion”, Working Paper, NYU Marron Institute of Urban Management. Online at: </w:t>
      </w:r>
      <w:hyperlink r:id="rId6" w:tgtFrame="_blank" w:history="1">
        <w:r w:rsidRPr="00631996">
          <w:rPr>
            <w:rFonts w:ascii="Times New Roman" w:eastAsia="Times New Roman" w:hAnsi="Times New Roman" w:cs="Times New Roman"/>
            <w:sz w:val="24"/>
            <w:szCs w:val="24"/>
          </w:rPr>
          <w:t>http://marroninstitute.nyu.edu/content/case-studies/monitoring-the-quantity-and-quality-of-global-urban-expansion</w:t>
        </w:r>
      </w:hyperlink>
    </w:p>
    <w:p w:rsidR="00323119" w:rsidRPr="00631996" w:rsidRDefault="00323119" w:rsidP="00A84C7A">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rPr>
      </w:pPr>
      <w:proofErr w:type="spellStart"/>
      <w:r w:rsidRPr="00631996">
        <w:rPr>
          <w:rFonts w:ascii="Times New Roman" w:eastAsia="Times New Roman" w:hAnsi="Times New Roman" w:cs="Times New Roman"/>
          <w:sz w:val="24"/>
          <w:szCs w:val="24"/>
        </w:rPr>
        <w:t>Lamson</w:t>
      </w:r>
      <w:proofErr w:type="spellEnd"/>
      <w:r w:rsidRPr="00631996">
        <w:rPr>
          <w:rFonts w:ascii="Times New Roman" w:eastAsia="Times New Roman" w:hAnsi="Times New Roman" w:cs="Times New Roman"/>
          <w:sz w:val="24"/>
          <w:szCs w:val="24"/>
        </w:rPr>
        <w:t>-Hall, P., De Groot, Martin, R., D., Taffesse, T., and Angel, S., 2015. “A New Plan for African Cities: The Ethiopia Urban Expansion Initiative, ” Working Paper, NYU Marron Institute of Urban Management. Online at: [not yet posted].</w:t>
      </w:r>
    </w:p>
    <w:p w:rsidR="00323119" w:rsidRPr="00631996" w:rsidRDefault="00323119" w:rsidP="00A84C7A">
      <w:pPr>
        <w:spacing w:before="100" w:beforeAutospacing="1" w:after="100" w:afterAutospacing="1" w:line="360" w:lineRule="auto"/>
        <w:contextualSpacing/>
        <w:jc w:val="both"/>
        <w:rPr>
          <w:rFonts w:ascii="Times New Roman" w:hAnsi="Times New Roman" w:cs="Times New Roman"/>
          <w:b/>
          <w:sz w:val="24"/>
          <w:szCs w:val="24"/>
        </w:rPr>
      </w:pPr>
      <w:r w:rsidRPr="00631996">
        <w:rPr>
          <w:rFonts w:ascii="Times New Roman" w:hAnsi="Times New Roman" w:cs="Times New Roman"/>
          <w:b/>
          <w:sz w:val="24"/>
          <w:szCs w:val="24"/>
        </w:rPr>
        <w:t>Tra</w:t>
      </w:r>
      <w:r w:rsidR="00A70376" w:rsidRPr="00631996">
        <w:rPr>
          <w:rFonts w:ascii="Times New Roman" w:hAnsi="Times New Roman" w:cs="Times New Roman"/>
          <w:b/>
          <w:sz w:val="24"/>
          <w:szCs w:val="24"/>
        </w:rPr>
        <w:t>nsportation Policy: Commuting and</w:t>
      </w:r>
      <w:r w:rsidRPr="00631996">
        <w:rPr>
          <w:rFonts w:ascii="Times New Roman" w:hAnsi="Times New Roman" w:cs="Times New Roman"/>
          <w:b/>
          <w:sz w:val="24"/>
          <w:szCs w:val="24"/>
        </w:rPr>
        <w:t xml:space="preserve"> the Spatial Structure of Cities</w:t>
      </w:r>
    </w:p>
    <w:p w:rsidR="00323119" w:rsidRPr="00631996" w:rsidRDefault="00323119" w:rsidP="00A84C7A">
      <w:pPr>
        <w:spacing w:before="100" w:beforeAutospacing="1" w:after="100" w:afterAutospacing="1" w:line="360" w:lineRule="auto"/>
        <w:contextualSpacing/>
        <w:jc w:val="both"/>
        <w:rPr>
          <w:rFonts w:ascii="Times New Roman" w:hAnsi="Times New Roman" w:cs="Times New Roman"/>
          <w:sz w:val="24"/>
          <w:szCs w:val="24"/>
        </w:rPr>
      </w:pPr>
      <w:r w:rsidRPr="00631996">
        <w:rPr>
          <w:rFonts w:ascii="Times New Roman" w:hAnsi="Times New Roman" w:cs="Times New Roman"/>
          <w:sz w:val="24"/>
          <w:szCs w:val="24"/>
        </w:rPr>
        <w:t>Urban transport has two important roles in the development of cities: allowing the labor market to function and maintaining the elasticity of the land supply, indispensable for keeping housing affordable. However, as cities sizes increase and the pattern of densities evolve, transport systems have to adapt rapidly to the new spatial distribution of jobs and residence. New transport technologies have the ability to allow an increase in the size of urban labor markets, while reducing commuting time, pollution and greenhouse gases due to transport.</w:t>
      </w:r>
    </w:p>
    <w:p w:rsidR="00323119" w:rsidRPr="00631996" w:rsidRDefault="00323119" w:rsidP="00A84C7A">
      <w:pPr>
        <w:pStyle w:val="ListParagraph"/>
        <w:numPr>
          <w:ilvl w:val="0"/>
          <w:numId w:val="2"/>
        </w:numPr>
        <w:spacing w:before="100" w:beforeAutospacing="1" w:after="100" w:afterAutospacing="1" w:line="360" w:lineRule="auto"/>
        <w:rPr>
          <w:rFonts w:ascii="Times New Roman" w:hAnsi="Times New Roman" w:cs="Times New Roman"/>
          <w:sz w:val="24"/>
          <w:szCs w:val="24"/>
        </w:rPr>
      </w:pPr>
      <w:r w:rsidRPr="00631996">
        <w:rPr>
          <w:rFonts w:ascii="Times New Roman" w:hAnsi="Times New Roman" w:cs="Times New Roman"/>
          <w:sz w:val="24"/>
          <w:szCs w:val="24"/>
        </w:rPr>
        <w:t>http://alainbertaud.com/wp-content/uploads/2013/06/AB_Clearing_The_Air_in-Atlanta_1.pdf</w:t>
      </w:r>
    </w:p>
    <w:p w:rsidR="00323119" w:rsidRPr="00631996" w:rsidRDefault="00323119" w:rsidP="00546179">
      <w:pPr>
        <w:pStyle w:val="ListParagraph"/>
        <w:numPr>
          <w:ilvl w:val="0"/>
          <w:numId w:val="2"/>
        </w:numPr>
        <w:spacing w:before="100" w:beforeAutospacing="1" w:afterAutospacing="1"/>
        <w:jc w:val="both"/>
        <w:rPr>
          <w:rFonts w:ascii="Times New Roman" w:hAnsi="Times New Roman" w:cs="Times New Roman"/>
          <w:sz w:val="24"/>
          <w:szCs w:val="24"/>
        </w:rPr>
      </w:pPr>
      <w:r w:rsidRPr="00631996">
        <w:rPr>
          <w:rFonts w:ascii="Times New Roman" w:hAnsi="Times New Roman" w:cs="Times New Roman"/>
          <w:sz w:val="24"/>
          <w:szCs w:val="24"/>
        </w:rPr>
        <w:t xml:space="preserve">Don Pickrell, Transportation and land use Chapter 12, in Essays in Transportation Economics and Policy, edited by Jose Gomez-Ibanez, William </w:t>
      </w:r>
      <w:proofErr w:type="spellStart"/>
      <w:r w:rsidRPr="00631996">
        <w:rPr>
          <w:rFonts w:ascii="Times New Roman" w:hAnsi="Times New Roman" w:cs="Times New Roman"/>
          <w:sz w:val="24"/>
          <w:szCs w:val="24"/>
        </w:rPr>
        <w:t>Tye</w:t>
      </w:r>
      <w:proofErr w:type="spellEnd"/>
      <w:r w:rsidRPr="00631996">
        <w:rPr>
          <w:rFonts w:ascii="Times New Roman" w:hAnsi="Times New Roman" w:cs="Times New Roman"/>
          <w:sz w:val="24"/>
          <w:szCs w:val="24"/>
        </w:rPr>
        <w:t xml:space="preserve"> and Clifford Winston</w:t>
      </w:r>
      <w:r w:rsidR="00725F9B">
        <w:rPr>
          <w:rFonts w:ascii="Times New Roman" w:hAnsi="Times New Roman" w:cs="Times New Roman"/>
          <w:sz w:val="24"/>
          <w:szCs w:val="24"/>
        </w:rPr>
        <w:t>.</w:t>
      </w:r>
    </w:p>
    <w:sectPr w:rsidR="00323119" w:rsidRPr="00631996" w:rsidSect="00A84C7A">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221"/>
    <w:multiLevelType w:val="hybridMultilevel"/>
    <w:tmpl w:val="52B0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82824"/>
    <w:multiLevelType w:val="hybridMultilevel"/>
    <w:tmpl w:val="454A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D4ECC"/>
    <w:multiLevelType w:val="hybridMultilevel"/>
    <w:tmpl w:val="716E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52159"/>
    <w:multiLevelType w:val="hybridMultilevel"/>
    <w:tmpl w:val="2AC429F4"/>
    <w:lvl w:ilvl="0" w:tplc="F4E8EFE4">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B439D"/>
    <w:multiLevelType w:val="hybridMultilevel"/>
    <w:tmpl w:val="1C3C6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03C68"/>
    <w:multiLevelType w:val="hybridMultilevel"/>
    <w:tmpl w:val="268C17BE"/>
    <w:lvl w:ilvl="0" w:tplc="827410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B5B72"/>
    <w:multiLevelType w:val="hybridMultilevel"/>
    <w:tmpl w:val="E586D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57C82"/>
    <w:multiLevelType w:val="hybridMultilevel"/>
    <w:tmpl w:val="BBAA1910"/>
    <w:lvl w:ilvl="0" w:tplc="827410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552E9"/>
    <w:multiLevelType w:val="hybridMultilevel"/>
    <w:tmpl w:val="FE72E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678EF"/>
    <w:multiLevelType w:val="hybridMultilevel"/>
    <w:tmpl w:val="8AE84A36"/>
    <w:lvl w:ilvl="0" w:tplc="F4E8EF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53345"/>
    <w:multiLevelType w:val="hybridMultilevel"/>
    <w:tmpl w:val="2786A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354C7"/>
    <w:multiLevelType w:val="hybridMultilevel"/>
    <w:tmpl w:val="3378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F5293"/>
    <w:multiLevelType w:val="hybridMultilevel"/>
    <w:tmpl w:val="2C982486"/>
    <w:lvl w:ilvl="0" w:tplc="827410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8F3F45"/>
    <w:multiLevelType w:val="hybridMultilevel"/>
    <w:tmpl w:val="409E564A"/>
    <w:lvl w:ilvl="0" w:tplc="ECA0538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5C225E"/>
    <w:multiLevelType w:val="hybridMultilevel"/>
    <w:tmpl w:val="68526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C361BB"/>
    <w:multiLevelType w:val="hybridMultilevel"/>
    <w:tmpl w:val="2C0AC4E0"/>
    <w:lvl w:ilvl="0" w:tplc="428A3A5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BA5E6B"/>
    <w:multiLevelType w:val="hybridMultilevel"/>
    <w:tmpl w:val="D7CC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3"/>
  </w:num>
  <w:num w:numId="4">
    <w:abstractNumId w:val="6"/>
  </w:num>
  <w:num w:numId="5">
    <w:abstractNumId w:val="4"/>
  </w:num>
  <w:num w:numId="6">
    <w:abstractNumId w:val="11"/>
  </w:num>
  <w:num w:numId="7">
    <w:abstractNumId w:val="9"/>
  </w:num>
  <w:num w:numId="8">
    <w:abstractNumId w:val="8"/>
  </w:num>
  <w:num w:numId="9">
    <w:abstractNumId w:val="16"/>
  </w:num>
  <w:num w:numId="10">
    <w:abstractNumId w:val="14"/>
  </w:num>
  <w:num w:numId="11">
    <w:abstractNumId w:val="3"/>
  </w:num>
  <w:num w:numId="12">
    <w:abstractNumId w:val="0"/>
  </w:num>
  <w:num w:numId="13">
    <w:abstractNumId w:val="12"/>
  </w:num>
  <w:num w:numId="14">
    <w:abstractNumId w:val="5"/>
  </w:num>
  <w:num w:numId="15">
    <w:abstractNumId w:val="7"/>
  </w:num>
  <w:num w:numId="16">
    <w:abstractNumId w:val="2"/>
  </w:num>
  <w:num w:numId="17">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323119"/>
    <w:rsid w:val="0003532E"/>
    <w:rsid w:val="00084B38"/>
    <w:rsid w:val="00116F0D"/>
    <w:rsid w:val="001236E0"/>
    <w:rsid w:val="0013311E"/>
    <w:rsid w:val="001E6EEE"/>
    <w:rsid w:val="00295887"/>
    <w:rsid w:val="00297141"/>
    <w:rsid w:val="002A276D"/>
    <w:rsid w:val="00323119"/>
    <w:rsid w:val="004F1092"/>
    <w:rsid w:val="004F563D"/>
    <w:rsid w:val="00526F09"/>
    <w:rsid w:val="00527166"/>
    <w:rsid w:val="00546179"/>
    <w:rsid w:val="00554894"/>
    <w:rsid w:val="005E57B1"/>
    <w:rsid w:val="00631996"/>
    <w:rsid w:val="00666AF5"/>
    <w:rsid w:val="00666D6F"/>
    <w:rsid w:val="00674FC2"/>
    <w:rsid w:val="0069361E"/>
    <w:rsid w:val="00693E29"/>
    <w:rsid w:val="00725F9B"/>
    <w:rsid w:val="007323D7"/>
    <w:rsid w:val="00752AD9"/>
    <w:rsid w:val="00774307"/>
    <w:rsid w:val="007A1B13"/>
    <w:rsid w:val="008C46F0"/>
    <w:rsid w:val="00903A40"/>
    <w:rsid w:val="00922603"/>
    <w:rsid w:val="00962E0D"/>
    <w:rsid w:val="00A01523"/>
    <w:rsid w:val="00A70376"/>
    <w:rsid w:val="00A84C7A"/>
    <w:rsid w:val="00A863EF"/>
    <w:rsid w:val="00AB696C"/>
    <w:rsid w:val="00AC3EC2"/>
    <w:rsid w:val="00BC2B5B"/>
    <w:rsid w:val="00C32463"/>
    <w:rsid w:val="00C6115E"/>
    <w:rsid w:val="00D415FB"/>
    <w:rsid w:val="00D71608"/>
    <w:rsid w:val="00E20057"/>
    <w:rsid w:val="00E464FE"/>
    <w:rsid w:val="00EB0C8F"/>
    <w:rsid w:val="00F65C10"/>
    <w:rsid w:val="00F74FC0"/>
    <w:rsid w:val="00F838AB"/>
    <w:rsid w:val="00FA7518"/>
    <w:rsid w:val="00FB3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0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23119"/>
  </w:style>
  <w:style w:type="character" w:styleId="Hyperlink">
    <w:name w:val="Hyperlink"/>
    <w:basedOn w:val="DefaultParagraphFont"/>
    <w:uiPriority w:val="99"/>
    <w:unhideWhenUsed/>
    <w:rsid w:val="00323119"/>
    <w:rPr>
      <w:color w:val="0000FF"/>
      <w:u w:val="single"/>
    </w:rPr>
  </w:style>
  <w:style w:type="paragraph" w:styleId="NormalWeb">
    <w:name w:val="Normal (Web)"/>
    <w:basedOn w:val="Normal"/>
    <w:uiPriority w:val="99"/>
    <w:semiHidden/>
    <w:unhideWhenUsed/>
    <w:rsid w:val="003231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23119"/>
    <w:pPr>
      <w:spacing w:after="0" w:line="240" w:lineRule="auto"/>
      <w:ind w:left="720" w:firstLine="720"/>
      <w:contextualSpacing/>
    </w:pPr>
    <w:rPr>
      <w:rFonts w:cstheme="minorHAnsi"/>
    </w:rPr>
  </w:style>
  <w:style w:type="character" w:customStyle="1" w:styleId="ListParagraphChar">
    <w:name w:val="List Paragraph Char"/>
    <w:basedOn w:val="DefaultParagraphFont"/>
    <w:link w:val="ListParagraph"/>
    <w:uiPriority w:val="34"/>
    <w:rsid w:val="00323119"/>
    <w:rPr>
      <w:rFonts w:cstheme="minorHAnsi"/>
    </w:rPr>
  </w:style>
  <w:style w:type="paragraph" w:styleId="BalloonText">
    <w:name w:val="Balloon Text"/>
    <w:basedOn w:val="Normal"/>
    <w:link w:val="BalloonTextChar"/>
    <w:uiPriority w:val="99"/>
    <w:semiHidden/>
    <w:unhideWhenUsed/>
    <w:rsid w:val="00FA751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518"/>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485051092">
      <w:bodyDiv w:val="1"/>
      <w:marLeft w:val="0"/>
      <w:marRight w:val="0"/>
      <w:marTop w:val="0"/>
      <w:marBottom w:val="0"/>
      <w:divBdr>
        <w:top w:val="none" w:sz="0" w:space="0" w:color="auto"/>
        <w:left w:val="none" w:sz="0" w:space="0" w:color="auto"/>
        <w:bottom w:val="none" w:sz="0" w:space="0" w:color="auto"/>
        <w:right w:val="none" w:sz="0" w:space="0" w:color="auto"/>
      </w:divBdr>
      <w:divsChild>
        <w:div w:id="1320621690">
          <w:marLeft w:val="0"/>
          <w:marRight w:val="0"/>
          <w:marTop w:val="0"/>
          <w:marBottom w:val="0"/>
          <w:divBdr>
            <w:top w:val="none" w:sz="0" w:space="0" w:color="auto"/>
            <w:left w:val="none" w:sz="0" w:space="0" w:color="auto"/>
            <w:bottom w:val="none" w:sz="0" w:space="0" w:color="auto"/>
            <w:right w:val="none" w:sz="0" w:space="0" w:color="auto"/>
          </w:divBdr>
        </w:div>
        <w:div w:id="1713382209">
          <w:marLeft w:val="0"/>
          <w:marRight w:val="0"/>
          <w:marTop w:val="0"/>
          <w:marBottom w:val="0"/>
          <w:divBdr>
            <w:top w:val="none" w:sz="0" w:space="0" w:color="auto"/>
            <w:left w:val="none" w:sz="0" w:space="0" w:color="auto"/>
            <w:bottom w:val="none" w:sz="0" w:space="0" w:color="auto"/>
            <w:right w:val="none" w:sz="0" w:space="0" w:color="auto"/>
          </w:divBdr>
        </w:div>
        <w:div w:id="2076202845">
          <w:marLeft w:val="0"/>
          <w:marRight w:val="0"/>
          <w:marTop w:val="0"/>
          <w:marBottom w:val="0"/>
          <w:divBdr>
            <w:top w:val="none" w:sz="0" w:space="0" w:color="auto"/>
            <w:left w:val="none" w:sz="0" w:space="0" w:color="auto"/>
            <w:bottom w:val="none" w:sz="0" w:space="0" w:color="auto"/>
            <w:right w:val="none" w:sz="0" w:space="0" w:color="auto"/>
          </w:divBdr>
        </w:div>
      </w:divsChild>
    </w:div>
    <w:div w:id="918176644">
      <w:bodyDiv w:val="1"/>
      <w:marLeft w:val="0"/>
      <w:marRight w:val="0"/>
      <w:marTop w:val="0"/>
      <w:marBottom w:val="0"/>
      <w:divBdr>
        <w:top w:val="none" w:sz="0" w:space="0" w:color="auto"/>
        <w:left w:val="none" w:sz="0" w:space="0" w:color="auto"/>
        <w:bottom w:val="none" w:sz="0" w:space="0" w:color="auto"/>
        <w:right w:val="none" w:sz="0" w:space="0" w:color="auto"/>
      </w:divBdr>
      <w:divsChild>
        <w:div w:id="1471286117">
          <w:marLeft w:val="0"/>
          <w:marRight w:val="0"/>
          <w:marTop w:val="0"/>
          <w:marBottom w:val="0"/>
          <w:divBdr>
            <w:top w:val="none" w:sz="0" w:space="0" w:color="auto"/>
            <w:left w:val="none" w:sz="0" w:space="0" w:color="auto"/>
            <w:bottom w:val="none" w:sz="0" w:space="0" w:color="auto"/>
            <w:right w:val="none" w:sz="0" w:space="0" w:color="auto"/>
          </w:divBdr>
        </w:div>
      </w:divsChild>
    </w:div>
    <w:div w:id="1900896672">
      <w:bodyDiv w:val="1"/>
      <w:marLeft w:val="0"/>
      <w:marRight w:val="0"/>
      <w:marTop w:val="0"/>
      <w:marBottom w:val="0"/>
      <w:divBdr>
        <w:top w:val="none" w:sz="0" w:space="0" w:color="auto"/>
        <w:left w:val="none" w:sz="0" w:space="0" w:color="auto"/>
        <w:bottom w:val="none" w:sz="0" w:space="0" w:color="auto"/>
        <w:right w:val="none" w:sz="0" w:space="0" w:color="auto"/>
      </w:divBdr>
      <w:divsChild>
        <w:div w:id="1074086232">
          <w:marLeft w:val="0"/>
          <w:marRight w:val="0"/>
          <w:marTop w:val="0"/>
          <w:marBottom w:val="0"/>
          <w:divBdr>
            <w:top w:val="none" w:sz="0" w:space="0" w:color="auto"/>
            <w:left w:val="none" w:sz="0" w:space="0" w:color="auto"/>
            <w:bottom w:val="none" w:sz="0" w:space="0" w:color="auto"/>
            <w:right w:val="none" w:sz="0" w:space="0" w:color="auto"/>
          </w:divBdr>
        </w:div>
        <w:div w:id="1984895296">
          <w:marLeft w:val="0"/>
          <w:marRight w:val="0"/>
          <w:marTop w:val="0"/>
          <w:marBottom w:val="0"/>
          <w:divBdr>
            <w:top w:val="none" w:sz="0" w:space="0" w:color="auto"/>
            <w:left w:val="none" w:sz="0" w:space="0" w:color="auto"/>
            <w:bottom w:val="none" w:sz="0" w:space="0" w:color="auto"/>
            <w:right w:val="none" w:sz="0" w:space="0" w:color="auto"/>
          </w:divBdr>
        </w:div>
        <w:div w:id="707291360">
          <w:marLeft w:val="0"/>
          <w:marRight w:val="0"/>
          <w:marTop w:val="0"/>
          <w:marBottom w:val="0"/>
          <w:divBdr>
            <w:top w:val="none" w:sz="0" w:space="0" w:color="auto"/>
            <w:left w:val="none" w:sz="0" w:space="0" w:color="auto"/>
            <w:bottom w:val="none" w:sz="0" w:space="0" w:color="auto"/>
            <w:right w:val="none" w:sz="0" w:space="0" w:color="auto"/>
          </w:divBdr>
        </w:div>
        <w:div w:id="1899122509">
          <w:marLeft w:val="0"/>
          <w:marRight w:val="0"/>
          <w:marTop w:val="0"/>
          <w:marBottom w:val="0"/>
          <w:divBdr>
            <w:top w:val="none" w:sz="0" w:space="0" w:color="auto"/>
            <w:left w:val="none" w:sz="0" w:space="0" w:color="auto"/>
            <w:bottom w:val="none" w:sz="0" w:space="0" w:color="auto"/>
            <w:right w:val="none" w:sz="0" w:space="0" w:color="auto"/>
          </w:divBdr>
        </w:div>
        <w:div w:id="1581327027">
          <w:marLeft w:val="0"/>
          <w:marRight w:val="0"/>
          <w:marTop w:val="0"/>
          <w:marBottom w:val="0"/>
          <w:divBdr>
            <w:top w:val="none" w:sz="0" w:space="0" w:color="auto"/>
            <w:left w:val="none" w:sz="0" w:space="0" w:color="auto"/>
            <w:bottom w:val="none" w:sz="0" w:space="0" w:color="auto"/>
            <w:right w:val="none" w:sz="0" w:space="0" w:color="auto"/>
          </w:divBdr>
        </w:div>
        <w:div w:id="906189786">
          <w:marLeft w:val="0"/>
          <w:marRight w:val="0"/>
          <w:marTop w:val="0"/>
          <w:marBottom w:val="0"/>
          <w:divBdr>
            <w:top w:val="none" w:sz="0" w:space="0" w:color="auto"/>
            <w:left w:val="none" w:sz="0" w:space="0" w:color="auto"/>
            <w:bottom w:val="none" w:sz="0" w:space="0" w:color="auto"/>
            <w:right w:val="none" w:sz="0" w:space="0" w:color="auto"/>
          </w:divBdr>
        </w:div>
        <w:div w:id="1716273893">
          <w:marLeft w:val="0"/>
          <w:marRight w:val="0"/>
          <w:marTop w:val="0"/>
          <w:marBottom w:val="0"/>
          <w:divBdr>
            <w:top w:val="none" w:sz="0" w:space="0" w:color="auto"/>
            <w:left w:val="none" w:sz="0" w:space="0" w:color="auto"/>
            <w:bottom w:val="none" w:sz="0" w:space="0" w:color="auto"/>
            <w:right w:val="none" w:sz="0" w:space="0" w:color="auto"/>
          </w:divBdr>
        </w:div>
        <w:div w:id="1846089506">
          <w:marLeft w:val="0"/>
          <w:marRight w:val="0"/>
          <w:marTop w:val="0"/>
          <w:marBottom w:val="0"/>
          <w:divBdr>
            <w:top w:val="none" w:sz="0" w:space="0" w:color="auto"/>
            <w:left w:val="none" w:sz="0" w:space="0" w:color="auto"/>
            <w:bottom w:val="none" w:sz="0" w:space="0" w:color="auto"/>
            <w:right w:val="none" w:sz="0" w:space="0" w:color="auto"/>
          </w:divBdr>
        </w:div>
        <w:div w:id="232662989">
          <w:marLeft w:val="0"/>
          <w:marRight w:val="0"/>
          <w:marTop w:val="0"/>
          <w:marBottom w:val="0"/>
          <w:divBdr>
            <w:top w:val="none" w:sz="0" w:space="0" w:color="auto"/>
            <w:left w:val="none" w:sz="0" w:space="0" w:color="auto"/>
            <w:bottom w:val="none" w:sz="0" w:space="0" w:color="auto"/>
            <w:right w:val="none" w:sz="0" w:space="0" w:color="auto"/>
          </w:divBdr>
        </w:div>
        <w:div w:id="2054959350">
          <w:marLeft w:val="0"/>
          <w:marRight w:val="0"/>
          <w:marTop w:val="0"/>
          <w:marBottom w:val="0"/>
          <w:divBdr>
            <w:top w:val="none" w:sz="0" w:space="0" w:color="auto"/>
            <w:left w:val="none" w:sz="0" w:space="0" w:color="auto"/>
            <w:bottom w:val="none" w:sz="0" w:space="0" w:color="auto"/>
            <w:right w:val="none" w:sz="0" w:space="0" w:color="auto"/>
          </w:divBdr>
        </w:div>
        <w:div w:id="1387333168">
          <w:marLeft w:val="0"/>
          <w:marRight w:val="0"/>
          <w:marTop w:val="0"/>
          <w:marBottom w:val="0"/>
          <w:divBdr>
            <w:top w:val="none" w:sz="0" w:space="0" w:color="auto"/>
            <w:left w:val="none" w:sz="0" w:space="0" w:color="auto"/>
            <w:bottom w:val="none" w:sz="0" w:space="0" w:color="auto"/>
            <w:right w:val="none" w:sz="0" w:space="0" w:color="auto"/>
          </w:divBdr>
        </w:div>
        <w:div w:id="1663318107">
          <w:marLeft w:val="0"/>
          <w:marRight w:val="0"/>
          <w:marTop w:val="0"/>
          <w:marBottom w:val="0"/>
          <w:divBdr>
            <w:top w:val="none" w:sz="0" w:space="0" w:color="auto"/>
            <w:left w:val="none" w:sz="0" w:space="0" w:color="auto"/>
            <w:bottom w:val="none" w:sz="0" w:space="0" w:color="auto"/>
            <w:right w:val="none" w:sz="0" w:space="0" w:color="auto"/>
          </w:divBdr>
        </w:div>
        <w:div w:id="179322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roninstitute.nyu.edu/content/case-studies/monitoring-the-quantity-and-quality-of-global-urban-expansion" TargetMode="External"/><Relationship Id="rId5" Type="http://schemas.openxmlformats.org/officeDocument/2006/relationships/hyperlink" Target="http://marroninstitute.nyu.edu/uploads/content/Manhattan_Densities_High_Res,_1_January_2015.pdf" TargetMode="Externa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13366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Cromar</dc:creator>
  <cp:lastModifiedBy>Kevin Cromar</cp:lastModifiedBy>
  <cp:revision>5</cp:revision>
  <dcterms:created xsi:type="dcterms:W3CDTF">2015-11-13T15:58:00Z</dcterms:created>
  <dcterms:modified xsi:type="dcterms:W3CDTF">2015-11-18T16:41:00Z</dcterms:modified>
</cp:coreProperties>
</file>