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A8144" w14:textId="54A034AA" w:rsidR="005B46AB" w:rsidRPr="002769C1" w:rsidRDefault="005B46AB" w:rsidP="005B46AB">
      <w:pPr>
        <w:pStyle w:val="Title"/>
        <w:rPr>
          <w:rFonts w:ascii="Times New Roman" w:hAnsi="Times New Roman"/>
          <w:sz w:val="24"/>
          <w:szCs w:val="24"/>
        </w:rPr>
      </w:pPr>
      <w:r w:rsidRPr="002769C1">
        <w:rPr>
          <w:rFonts w:ascii="Times New Roman" w:hAnsi="Times New Roman"/>
          <w:sz w:val="24"/>
          <w:szCs w:val="24"/>
        </w:rPr>
        <w:t>Politic</w:t>
      </w:r>
      <w:r w:rsidR="00613FCE" w:rsidRPr="002769C1">
        <w:rPr>
          <w:rFonts w:ascii="Times New Roman" w:hAnsi="Times New Roman"/>
          <w:sz w:val="24"/>
          <w:szCs w:val="24"/>
        </w:rPr>
        <w:t>al Science 2332</w:t>
      </w:r>
    </w:p>
    <w:p w14:paraId="60DDC8AC" w14:textId="2F23D1A0" w:rsidR="005B46AB" w:rsidRPr="002769C1" w:rsidRDefault="005B46AB" w:rsidP="005B46AB">
      <w:pPr>
        <w:jc w:val="center"/>
        <w:rPr>
          <w:b/>
          <w:sz w:val="24"/>
          <w:szCs w:val="24"/>
        </w:rPr>
      </w:pPr>
      <w:r w:rsidRPr="002769C1">
        <w:rPr>
          <w:b/>
          <w:sz w:val="24"/>
          <w:szCs w:val="24"/>
        </w:rPr>
        <w:t>Crime Control</w:t>
      </w:r>
      <w:r w:rsidR="00613FCE" w:rsidRPr="002769C1">
        <w:rPr>
          <w:b/>
          <w:sz w:val="24"/>
          <w:szCs w:val="24"/>
        </w:rPr>
        <w:t xml:space="preserve"> Policy</w:t>
      </w:r>
    </w:p>
    <w:p w14:paraId="37684673" w14:textId="338CC25B" w:rsidR="005B46AB" w:rsidRPr="002769C1" w:rsidRDefault="005B46AB" w:rsidP="005B46AB">
      <w:pPr>
        <w:jc w:val="center"/>
        <w:rPr>
          <w:b/>
          <w:sz w:val="24"/>
          <w:szCs w:val="24"/>
        </w:rPr>
      </w:pPr>
      <w:r w:rsidRPr="002769C1">
        <w:rPr>
          <w:b/>
          <w:sz w:val="24"/>
          <w:szCs w:val="24"/>
        </w:rPr>
        <w:t>Fall 2017</w:t>
      </w:r>
    </w:p>
    <w:p w14:paraId="3A08DDA6" w14:textId="03B48CDF" w:rsidR="00613FCE" w:rsidRPr="002769C1" w:rsidRDefault="00613FCE" w:rsidP="005B46AB">
      <w:pPr>
        <w:jc w:val="center"/>
        <w:rPr>
          <w:b/>
          <w:sz w:val="24"/>
          <w:szCs w:val="24"/>
        </w:rPr>
      </w:pPr>
      <w:r w:rsidRPr="002769C1">
        <w:rPr>
          <w:b/>
          <w:sz w:val="24"/>
          <w:szCs w:val="24"/>
        </w:rPr>
        <w:t>60 Fifth Ave, First Floor, Room C10</w:t>
      </w:r>
    </w:p>
    <w:p w14:paraId="36638D0F" w14:textId="77777777" w:rsidR="005B46AB" w:rsidRPr="002769C1" w:rsidRDefault="005B46AB" w:rsidP="005B46AB">
      <w:pPr>
        <w:jc w:val="center"/>
        <w:rPr>
          <w:b/>
          <w:sz w:val="24"/>
          <w:szCs w:val="24"/>
        </w:rPr>
      </w:pPr>
    </w:p>
    <w:p w14:paraId="242745C7" w14:textId="77777777" w:rsidR="005B46AB" w:rsidRPr="002769C1" w:rsidRDefault="005B46AB" w:rsidP="005B46AB">
      <w:pPr>
        <w:rPr>
          <w:sz w:val="24"/>
          <w:szCs w:val="24"/>
        </w:rPr>
      </w:pPr>
    </w:p>
    <w:p w14:paraId="11ACA828" w14:textId="77777777" w:rsidR="005B46AB" w:rsidRPr="002769C1" w:rsidRDefault="005B46AB" w:rsidP="005B46AB">
      <w:pPr>
        <w:rPr>
          <w:sz w:val="24"/>
          <w:szCs w:val="24"/>
        </w:rPr>
      </w:pPr>
      <w:r w:rsidRPr="002769C1">
        <w:rPr>
          <w:b/>
          <w:bCs/>
          <w:sz w:val="24"/>
          <w:szCs w:val="24"/>
        </w:rPr>
        <w:t>Instructor:</w:t>
      </w:r>
      <w:r w:rsidRPr="002769C1">
        <w:rPr>
          <w:sz w:val="24"/>
          <w:szCs w:val="24"/>
        </w:rPr>
        <w:t xml:space="preserve">  </w:t>
      </w:r>
      <w:r w:rsidRPr="002769C1">
        <w:rPr>
          <w:sz w:val="24"/>
          <w:szCs w:val="24"/>
        </w:rPr>
        <w:tab/>
      </w:r>
      <w:r w:rsidRPr="002769C1">
        <w:rPr>
          <w:sz w:val="24"/>
          <w:szCs w:val="24"/>
        </w:rPr>
        <w:tab/>
        <w:t>Mark A.R. Kleiman</w:t>
      </w:r>
    </w:p>
    <w:p w14:paraId="27BBB73D" w14:textId="77777777" w:rsidR="005B46AB" w:rsidRPr="002769C1" w:rsidRDefault="005B46AB" w:rsidP="005B46AB">
      <w:pPr>
        <w:rPr>
          <w:sz w:val="24"/>
          <w:szCs w:val="24"/>
        </w:rPr>
      </w:pPr>
      <w:r w:rsidRPr="002769C1">
        <w:rPr>
          <w:sz w:val="24"/>
          <w:szCs w:val="24"/>
        </w:rPr>
        <w:t xml:space="preserve">Office:  </w:t>
      </w:r>
      <w:r w:rsidRPr="002769C1">
        <w:rPr>
          <w:sz w:val="24"/>
          <w:szCs w:val="24"/>
        </w:rPr>
        <w:tab/>
      </w:r>
      <w:r w:rsidRPr="002769C1">
        <w:rPr>
          <w:sz w:val="24"/>
          <w:szCs w:val="24"/>
        </w:rPr>
        <w:tab/>
        <w:t>60 Fifth Ave, Second Floor</w:t>
      </w:r>
    </w:p>
    <w:p w14:paraId="6771552E" w14:textId="77777777" w:rsidR="005B46AB" w:rsidRPr="002769C1" w:rsidRDefault="005B46AB" w:rsidP="005B46AB">
      <w:pPr>
        <w:rPr>
          <w:sz w:val="24"/>
          <w:szCs w:val="24"/>
        </w:rPr>
      </w:pPr>
      <w:r w:rsidRPr="002769C1">
        <w:rPr>
          <w:sz w:val="24"/>
          <w:szCs w:val="24"/>
        </w:rPr>
        <w:t xml:space="preserve">Phone:  </w:t>
      </w:r>
      <w:r w:rsidRPr="002769C1">
        <w:rPr>
          <w:sz w:val="24"/>
          <w:szCs w:val="24"/>
        </w:rPr>
        <w:tab/>
      </w:r>
      <w:r w:rsidRPr="002769C1">
        <w:rPr>
          <w:sz w:val="24"/>
          <w:szCs w:val="24"/>
        </w:rPr>
        <w:tab/>
        <w:t>(310) 526-3838</w:t>
      </w:r>
    </w:p>
    <w:p w14:paraId="01DDC47E" w14:textId="77777777" w:rsidR="005B46AB" w:rsidRPr="002769C1" w:rsidRDefault="005B46AB" w:rsidP="005B46AB">
      <w:pPr>
        <w:rPr>
          <w:sz w:val="24"/>
          <w:szCs w:val="24"/>
        </w:rPr>
      </w:pPr>
      <w:r w:rsidRPr="002769C1">
        <w:rPr>
          <w:sz w:val="24"/>
          <w:szCs w:val="24"/>
        </w:rPr>
        <w:t xml:space="preserve">Email:  </w:t>
      </w:r>
      <w:r w:rsidRPr="002769C1">
        <w:rPr>
          <w:sz w:val="24"/>
          <w:szCs w:val="24"/>
        </w:rPr>
        <w:tab/>
      </w:r>
      <w:r w:rsidRPr="002769C1">
        <w:rPr>
          <w:sz w:val="24"/>
          <w:szCs w:val="24"/>
        </w:rPr>
        <w:tab/>
      </w:r>
      <w:hyperlink r:id="rId8" w:history="1">
        <w:r w:rsidRPr="002769C1">
          <w:rPr>
            <w:rStyle w:val="Hyperlink"/>
            <w:sz w:val="24"/>
            <w:szCs w:val="24"/>
          </w:rPr>
          <w:t>markarkleiman@nyu.edu</w:t>
        </w:r>
      </w:hyperlink>
    </w:p>
    <w:p w14:paraId="33C7D623" w14:textId="77777777" w:rsidR="005B46AB" w:rsidRPr="002769C1" w:rsidRDefault="005B46AB" w:rsidP="005B46AB">
      <w:pPr>
        <w:rPr>
          <w:sz w:val="24"/>
          <w:szCs w:val="24"/>
        </w:rPr>
      </w:pPr>
      <w:r w:rsidRPr="002769C1">
        <w:rPr>
          <w:sz w:val="24"/>
          <w:szCs w:val="24"/>
        </w:rPr>
        <w:t>Office Hours:</w:t>
      </w:r>
      <w:r w:rsidRPr="002769C1">
        <w:rPr>
          <w:sz w:val="24"/>
          <w:szCs w:val="24"/>
        </w:rPr>
        <w:tab/>
      </w:r>
      <w:r w:rsidRPr="002769C1">
        <w:rPr>
          <w:sz w:val="24"/>
          <w:szCs w:val="24"/>
        </w:rPr>
        <w:tab/>
        <w:t>TBD</w:t>
      </w:r>
    </w:p>
    <w:p w14:paraId="146ED7AF" w14:textId="77777777" w:rsidR="005B46AB" w:rsidRPr="002769C1" w:rsidRDefault="005B46AB" w:rsidP="005B46AB">
      <w:pPr>
        <w:rPr>
          <w:sz w:val="24"/>
          <w:szCs w:val="24"/>
        </w:rPr>
      </w:pPr>
    </w:p>
    <w:p w14:paraId="7B550C51" w14:textId="77777777" w:rsidR="005B46AB" w:rsidRPr="002769C1" w:rsidRDefault="005B46AB" w:rsidP="005B46AB">
      <w:pPr>
        <w:rPr>
          <w:sz w:val="24"/>
          <w:szCs w:val="24"/>
        </w:rPr>
      </w:pPr>
      <w:r w:rsidRPr="002769C1">
        <w:rPr>
          <w:b/>
          <w:bCs/>
          <w:sz w:val="24"/>
          <w:szCs w:val="24"/>
        </w:rPr>
        <w:t>TA:</w:t>
      </w:r>
      <w:r w:rsidRPr="002769C1">
        <w:rPr>
          <w:sz w:val="24"/>
          <w:szCs w:val="24"/>
        </w:rPr>
        <w:tab/>
      </w:r>
      <w:r w:rsidRPr="002769C1">
        <w:rPr>
          <w:sz w:val="24"/>
          <w:szCs w:val="24"/>
        </w:rPr>
        <w:tab/>
      </w:r>
      <w:r w:rsidRPr="002769C1">
        <w:rPr>
          <w:sz w:val="24"/>
          <w:szCs w:val="24"/>
        </w:rPr>
        <w:tab/>
        <w:t>Richard Hahn</w:t>
      </w:r>
    </w:p>
    <w:p w14:paraId="08C68507" w14:textId="77777777" w:rsidR="005B46AB" w:rsidRPr="002769C1" w:rsidRDefault="005B46AB" w:rsidP="005B46AB">
      <w:pPr>
        <w:rPr>
          <w:sz w:val="24"/>
          <w:szCs w:val="24"/>
        </w:rPr>
      </w:pPr>
      <w:r w:rsidRPr="002769C1">
        <w:rPr>
          <w:sz w:val="24"/>
          <w:szCs w:val="24"/>
        </w:rPr>
        <w:t>Office:</w:t>
      </w:r>
      <w:r w:rsidRPr="002769C1">
        <w:rPr>
          <w:sz w:val="24"/>
          <w:szCs w:val="24"/>
        </w:rPr>
        <w:tab/>
      </w:r>
      <w:r w:rsidRPr="002769C1">
        <w:rPr>
          <w:sz w:val="24"/>
          <w:szCs w:val="24"/>
        </w:rPr>
        <w:tab/>
      </w:r>
      <w:r w:rsidRPr="002769C1">
        <w:rPr>
          <w:sz w:val="24"/>
          <w:szCs w:val="24"/>
        </w:rPr>
        <w:tab/>
        <w:t>60 Fifth Ave, Second Floor</w:t>
      </w:r>
    </w:p>
    <w:p w14:paraId="42EA0BEC" w14:textId="77777777" w:rsidR="005B46AB" w:rsidRPr="002769C1" w:rsidRDefault="005B46AB" w:rsidP="005B46AB">
      <w:pPr>
        <w:rPr>
          <w:sz w:val="24"/>
          <w:szCs w:val="24"/>
        </w:rPr>
      </w:pPr>
      <w:r w:rsidRPr="002769C1">
        <w:rPr>
          <w:sz w:val="24"/>
          <w:szCs w:val="24"/>
        </w:rPr>
        <w:t>Email:</w:t>
      </w:r>
      <w:r w:rsidRPr="002769C1">
        <w:rPr>
          <w:sz w:val="24"/>
          <w:szCs w:val="24"/>
        </w:rPr>
        <w:tab/>
      </w:r>
      <w:r w:rsidRPr="002769C1">
        <w:rPr>
          <w:sz w:val="24"/>
          <w:szCs w:val="24"/>
        </w:rPr>
        <w:tab/>
      </w:r>
      <w:r w:rsidRPr="002769C1">
        <w:rPr>
          <w:sz w:val="24"/>
          <w:szCs w:val="24"/>
        </w:rPr>
        <w:tab/>
      </w:r>
      <w:hyperlink r:id="rId9" w:history="1">
        <w:r w:rsidRPr="002769C1">
          <w:rPr>
            <w:rStyle w:val="Hyperlink"/>
            <w:sz w:val="24"/>
            <w:szCs w:val="24"/>
          </w:rPr>
          <w:t>rh131@nyu.edu</w:t>
        </w:r>
      </w:hyperlink>
      <w:r w:rsidRPr="002769C1">
        <w:rPr>
          <w:sz w:val="24"/>
          <w:szCs w:val="24"/>
        </w:rPr>
        <w:t xml:space="preserve"> </w:t>
      </w:r>
    </w:p>
    <w:p w14:paraId="27D84749" w14:textId="77777777" w:rsidR="005B46AB" w:rsidRPr="002769C1" w:rsidRDefault="005B46AB" w:rsidP="005B46AB">
      <w:pPr>
        <w:rPr>
          <w:sz w:val="24"/>
          <w:szCs w:val="24"/>
        </w:rPr>
      </w:pPr>
      <w:r w:rsidRPr="002769C1">
        <w:rPr>
          <w:sz w:val="24"/>
          <w:szCs w:val="24"/>
        </w:rPr>
        <w:t>Office Hours:</w:t>
      </w:r>
      <w:r w:rsidRPr="002769C1">
        <w:rPr>
          <w:sz w:val="24"/>
          <w:szCs w:val="24"/>
        </w:rPr>
        <w:tab/>
      </w:r>
      <w:r w:rsidRPr="002769C1">
        <w:rPr>
          <w:sz w:val="24"/>
          <w:szCs w:val="24"/>
        </w:rPr>
        <w:tab/>
        <w:t>TBD</w:t>
      </w:r>
    </w:p>
    <w:p w14:paraId="2F337A3C" w14:textId="77777777" w:rsidR="005B46AB" w:rsidRPr="002769C1" w:rsidRDefault="005B46AB" w:rsidP="005B46AB">
      <w:pPr>
        <w:rPr>
          <w:sz w:val="24"/>
          <w:szCs w:val="24"/>
        </w:rPr>
      </w:pPr>
    </w:p>
    <w:p w14:paraId="64E52AE8" w14:textId="7098AD39" w:rsidR="005B46AB" w:rsidRPr="002769C1" w:rsidRDefault="005B46AB" w:rsidP="005B46AB">
      <w:pPr>
        <w:rPr>
          <w:sz w:val="24"/>
          <w:szCs w:val="24"/>
        </w:rPr>
      </w:pPr>
      <w:r w:rsidRPr="002769C1">
        <w:rPr>
          <w:b/>
          <w:bCs/>
          <w:sz w:val="24"/>
          <w:szCs w:val="24"/>
        </w:rPr>
        <w:t>Classroom</w:t>
      </w:r>
      <w:r w:rsidRPr="002769C1">
        <w:rPr>
          <w:sz w:val="24"/>
          <w:szCs w:val="24"/>
        </w:rPr>
        <w:t xml:space="preserve">: </w:t>
      </w:r>
      <w:r w:rsidRPr="002769C1">
        <w:rPr>
          <w:sz w:val="24"/>
          <w:szCs w:val="24"/>
        </w:rPr>
        <w:tab/>
      </w:r>
      <w:r w:rsidRPr="002769C1">
        <w:rPr>
          <w:sz w:val="24"/>
          <w:szCs w:val="24"/>
        </w:rPr>
        <w:tab/>
      </w:r>
      <w:r w:rsidR="007D7FC2">
        <w:rPr>
          <w:sz w:val="24"/>
          <w:szCs w:val="24"/>
        </w:rPr>
        <w:t>60 5</w:t>
      </w:r>
      <w:r w:rsidR="007D7FC2" w:rsidRPr="007D7FC2">
        <w:rPr>
          <w:sz w:val="24"/>
          <w:szCs w:val="24"/>
          <w:vertAlign w:val="superscript"/>
        </w:rPr>
        <w:t>th</w:t>
      </w:r>
      <w:r w:rsidR="007D7FC2">
        <w:rPr>
          <w:sz w:val="24"/>
          <w:szCs w:val="24"/>
        </w:rPr>
        <w:t xml:space="preserve"> Ave, First Floor, Room C10</w:t>
      </w:r>
    </w:p>
    <w:p w14:paraId="46AC01B0" w14:textId="553F052F" w:rsidR="005B46AB" w:rsidRPr="002769C1" w:rsidRDefault="005B46AB" w:rsidP="005B46AB">
      <w:pPr>
        <w:rPr>
          <w:sz w:val="24"/>
          <w:szCs w:val="24"/>
        </w:rPr>
      </w:pPr>
      <w:r w:rsidRPr="002769C1">
        <w:rPr>
          <w:sz w:val="24"/>
          <w:szCs w:val="24"/>
        </w:rPr>
        <w:t>Meeting Times:</w:t>
      </w:r>
      <w:r w:rsidRPr="002769C1">
        <w:rPr>
          <w:sz w:val="24"/>
          <w:szCs w:val="24"/>
        </w:rPr>
        <w:tab/>
      </w:r>
      <w:r w:rsidR="007D7FC2">
        <w:rPr>
          <w:sz w:val="24"/>
          <w:szCs w:val="24"/>
        </w:rPr>
        <w:t>Monday and Wednesday, 6:20 – 8:20 pm</w:t>
      </w:r>
    </w:p>
    <w:p w14:paraId="5BF12D41" w14:textId="77777777" w:rsidR="007D7FC2" w:rsidRDefault="007D7FC2" w:rsidP="007D7FC2">
      <w:pPr>
        <w:pStyle w:val="BodyText2"/>
        <w:spacing w:after="0" w:line="240" w:lineRule="auto"/>
        <w:rPr>
          <w:sz w:val="24"/>
          <w:szCs w:val="24"/>
        </w:rPr>
      </w:pPr>
    </w:p>
    <w:p w14:paraId="0B003B7E" w14:textId="0B80A49D" w:rsidR="0011217A" w:rsidRPr="0011217A" w:rsidRDefault="0011217A" w:rsidP="0011217A">
      <w:pPr>
        <w:jc w:val="both"/>
        <w:rPr>
          <w:b/>
          <w:sz w:val="24"/>
          <w:szCs w:val="24"/>
        </w:rPr>
      </w:pPr>
      <w:r>
        <w:rPr>
          <w:b/>
        </w:rPr>
        <w:t>Discussion Section</w:t>
      </w:r>
      <w:r>
        <w:rPr>
          <w:b/>
        </w:rPr>
        <w:tab/>
      </w:r>
    </w:p>
    <w:p w14:paraId="22F71064" w14:textId="77777777" w:rsidR="0011217A" w:rsidRDefault="0011217A" w:rsidP="0011217A">
      <w:pPr>
        <w:jc w:val="both"/>
      </w:pPr>
      <w:r>
        <w:t>If sufficient interest exists, there will be a weekly discussion section to review the materials covered in class.</w:t>
      </w:r>
    </w:p>
    <w:p w14:paraId="20752861" w14:textId="77777777" w:rsidR="005B46AB" w:rsidRPr="002769C1" w:rsidRDefault="005B46AB" w:rsidP="005B46AB">
      <w:pPr>
        <w:rPr>
          <w:sz w:val="24"/>
          <w:szCs w:val="24"/>
        </w:rPr>
      </w:pPr>
    </w:p>
    <w:p w14:paraId="499ACF81" w14:textId="75D9E66E" w:rsidR="005B46AB" w:rsidRPr="002769C1" w:rsidRDefault="005B46AB" w:rsidP="005B46AB">
      <w:pPr>
        <w:rPr>
          <w:sz w:val="24"/>
          <w:szCs w:val="24"/>
        </w:rPr>
      </w:pPr>
      <w:r w:rsidRPr="002769C1">
        <w:rPr>
          <w:sz w:val="24"/>
          <w:szCs w:val="24"/>
        </w:rPr>
        <w:t>Course Website</w:t>
      </w:r>
      <w:r w:rsidR="007E7A7B" w:rsidRPr="002769C1">
        <w:rPr>
          <w:sz w:val="24"/>
          <w:szCs w:val="24"/>
        </w:rPr>
        <w:t>: http://www.newclasses.nyu.edu</w:t>
      </w:r>
    </w:p>
    <w:p w14:paraId="42B8ABD0" w14:textId="77777777" w:rsidR="005B46AB" w:rsidRPr="002769C1" w:rsidRDefault="005B46AB" w:rsidP="005B46AB">
      <w:pPr>
        <w:rPr>
          <w:sz w:val="24"/>
          <w:szCs w:val="24"/>
        </w:rPr>
      </w:pPr>
    </w:p>
    <w:p w14:paraId="41A4285F" w14:textId="77777777" w:rsidR="005B46AB" w:rsidRPr="002769C1" w:rsidRDefault="005B46AB" w:rsidP="005B46AB">
      <w:pPr>
        <w:rPr>
          <w:sz w:val="24"/>
          <w:szCs w:val="24"/>
        </w:rPr>
      </w:pPr>
      <w:r w:rsidRPr="002769C1">
        <w:rPr>
          <w:sz w:val="24"/>
          <w:szCs w:val="24"/>
        </w:rPr>
        <w:t>*Students should frequently check the announcement board on the website for updates or changes.  Students are also encouraged to post comments on the message board.</w:t>
      </w:r>
    </w:p>
    <w:p w14:paraId="51ADAE3C" w14:textId="77777777" w:rsidR="005B46AB" w:rsidRPr="002769C1" w:rsidRDefault="005B46AB" w:rsidP="005B46AB">
      <w:pPr>
        <w:rPr>
          <w:b/>
          <w:sz w:val="24"/>
          <w:szCs w:val="24"/>
          <w:u w:val="single"/>
        </w:rPr>
      </w:pPr>
      <w:r w:rsidRPr="002769C1">
        <w:rPr>
          <w:b/>
          <w:noProof/>
          <w:sz w:val="24"/>
          <w:szCs w:val="24"/>
        </w:rPr>
        <mc:AlternateContent>
          <mc:Choice Requires="wps">
            <w:drawing>
              <wp:inline distT="0" distB="0" distL="0" distR="0" wp14:anchorId="2BDF435D" wp14:editId="2F280B7F">
                <wp:extent cx="6496050" cy="19050"/>
                <wp:effectExtent l="0" t="0" r="6350" b="635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1905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w14:anchorId="3C250B03" id="Rectangle 2" o:spid="_x0000_s1026" style="width:51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" fillcolor="#aaa" stroked="f">
                <w10:anchorlock/>
              </v:rect>
            </w:pict>
          </mc:Fallback>
        </mc:AlternateContent>
      </w:r>
    </w:p>
    <w:p w14:paraId="0F0218F4" w14:textId="77777777" w:rsidR="005B46AB" w:rsidRPr="002769C1" w:rsidRDefault="005B46AB" w:rsidP="005B46AB">
      <w:pPr>
        <w:rPr>
          <w:b/>
          <w:sz w:val="24"/>
          <w:szCs w:val="24"/>
        </w:rPr>
      </w:pPr>
      <w:r w:rsidRPr="002769C1">
        <w:rPr>
          <w:b/>
          <w:sz w:val="24"/>
          <w:szCs w:val="24"/>
        </w:rPr>
        <w:br w:type="page"/>
      </w:r>
    </w:p>
    <w:p w14:paraId="5E84045B" w14:textId="77777777" w:rsidR="005B46AB" w:rsidRPr="002769C1" w:rsidRDefault="005B46AB" w:rsidP="005B46AB">
      <w:pPr>
        <w:rPr>
          <w:b/>
          <w:sz w:val="24"/>
          <w:szCs w:val="24"/>
        </w:rPr>
      </w:pPr>
    </w:p>
    <w:p w14:paraId="09A80E59" w14:textId="77777777" w:rsidR="005B46AB" w:rsidRPr="002769C1" w:rsidRDefault="005B46AB" w:rsidP="005B46AB">
      <w:pPr>
        <w:pStyle w:val="Heading6"/>
        <w:spacing w:before="0" w:after="80"/>
        <w:rPr>
          <w:rFonts w:ascii="Times New Roman" w:hAnsi="Times New Roman" w:cs="Times New Roman"/>
          <w:b/>
          <w:color w:val="auto"/>
          <w:sz w:val="24"/>
          <w:szCs w:val="24"/>
        </w:rPr>
      </w:pPr>
      <w:r w:rsidRPr="002769C1">
        <w:rPr>
          <w:rFonts w:ascii="Times New Roman" w:hAnsi="Times New Roman" w:cs="Times New Roman"/>
          <w:b/>
          <w:color w:val="auto"/>
          <w:sz w:val="24"/>
          <w:szCs w:val="24"/>
        </w:rPr>
        <w:t>Course Description and Objectives</w:t>
      </w:r>
    </w:p>
    <w:p w14:paraId="0F3B2668" w14:textId="77777777" w:rsidR="005B46AB" w:rsidRPr="002769C1" w:rsidRDefault="005B46AB" w:rsidP="005B4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line="240" w:lineRule="atLeast"/>
        <w:jc w:val="both"/>
        <w:rPr>
          <w:sz w:val="24"/>
          <w:szCs w:val="24"/>
        </w:rPr>
      </w:pPr>
      <w:r w:rsidRPr="002769C1">
        <w:rPr>
          <w:sz w:val="24"/>
          <w:szCs w:val="24"/>
        </w:rPr>
        <w:t>Crime and crime control generate heated debate and engage deep philosophical and social issues, from the nature of responsibility to the causes of inter-ethnic tension.  Much of the crime-control debate starts from moral presuppositions and legal categories.  The immediate, practical issue of what policies will reduce the extent of crime and the damage done by crime tends to get lost in the shuffle.  (For example, people who, for moral or legal reasons, oppose the death penalty are likely to think that it is not an effective deterrent to homicide, while those who, for similar reasons support the death penalty, are led to believe in its efficacy.  In each case, the conclusion comes before the evidence.)</w:t>
      </w:r>
    </w:p>
    <w:p w14:paraId="6B3D0E7D" w14:textId="77777777" w:rsidR="005B46AB" w:rsidRPr="002769C1" w:rsidRDefault="005B46AB" w:rsidP="005B4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sz w:val="24"/>
          <w:szCs w:val="24"/>
        </w:rPr>
      </w:pPr>
    </w:p>
    <w:p w14:paraId="2061BFC8" w14:textId="77777777" w:rsidR="005B46AB" w:rsidRPr="002769C1" w:rsidRDefault="005B46AB" w:rsidP="005B4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sz w:val="24"/>
          <w:szCs w:val="24"/>
        </w:rPr>
      </w:pPr>
      <w:r w:rsidRPr="002769C1">
        <w:rPr>
          <w:sz w:val="24"/>
          <w:szCs w:val="24"/>
        </w:rPr>
        <w:t>This course considers the basic questions of policy analysis, as applied to crime:  What is the nature and extent of the problem?  What are the options for dealing with it?  What are the likely consequences of pursuing each possible mix of crime control activities?  Of those bundles of outcomes, which is the most attractive?</w:t>
      </w:r>
    </w:p>
    <w:p w14:paraId="6107248F" w14:textId="77777777" w:rsidR="005B46AB" w:rsidRPr="002769C1" w:rsidRDefault="005B46AB" w:rsidP="005B4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jc w:val="both"/>
        <w:rPr>
          <w:sz w:val="24"/>
          <w:szCs w:val="24"/>
        </w:rPr>
      </w:pPr>
    </w:p>
    <w:p w14:paraId="6A127809" w14:textId="77777777" w:rsidR="005B46AB" w:rsidRPr="002769C1" w:rsidRDefault="005B46AB" w:rsidP="005B4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jc w:val="both"/>
        <w:rPr>
          <w:sz w:val="24"/>
          <w:szCs w:val="24"/>
        </w:rPr>
      </w:pPr>
      <w:r w:rsidRPr="002769C1">
        <w:rPr>
          <w:sz w:val="24"/>
          <w:szCs w:val="24"/>
        </w:rPr>
        <w:t>Crime control policy also provides a window into the practice of policy analysis, and an intellectually challenging opportunity to apply social science concepts to real-world problems.</w:t>
      </w:r>
    </w:p>
    <w:p w14:paraId="6193D54C" w14:textId="77777777" w:rsidR="005B46AB" w:rsidRPr="002769C1" w:rsidRDefault="005B46AB" w:rsidP="005B4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b/>
          <w:sz w:val="24"/>
          <w:szCs w:val="24"/>
        </w:rPr>
      </w:pPr>
    </w:p>
    <w:p w14:paraId="7F6AB140" w14:textId="77777777" w:rsidR="005B46AB" w:rsidRPr="002769C1" w:rsidRDefault="005B46AB" w:rsidP="005B46AB">
      <w:pPr>
        <w:pStyle w:val="Heading6"/>
        <w:spacing w:before="0" w:after="80"/>
        <w:rPr>
          <w:rFonts w:ascii="Times New Roman" w:hAnsi="Times New Roman" w:cs="Times New Roman"/>
          <w:b/>
          <w:color w:val="auto"/>
          <w:sz w:val="24"/>
          <w:szCs w:val="24"/>
        </w:rPr>
      </w:pPr>
      <w:r w:rsidRPr="002769C1">
        <w:rPr>
          <w:rFonts w:ascii="Times New Roman" w:hAnsi="Times New Roman" w:cs="Times New Roman"/>
          <w:b/>
          <w:color w:val="auto"/>
          <w:sz w:val="24"/>
          <w:szCs w:val="24"/>
        </w:rPr>
        <w:t>Grading</w:t>
      </w:r>
    </w:p>
    <w:p w14:paraId="3B1EF2FD" w14:textId="77777777" w:rsidR="005B46AB" w:rsidRPr="002769C1" w:rsidRDefault="005B46AB" w:rsidP="005B46AB">
      <w:pPr>
        <w:spacing w:after="80"/>
        <w:jc w:val="both"/>
        <w:rPr>
          <w:sz w:val="24"/>
          <w:szCs w:val="24"/>
        </w:rPr>
      </w:pPr>
      <w:r w:rsidRPr="002769C1">
        <w:rPr>
          <w:sz w:val="24"/>
          <w:szCs w:val="24"/>
        </w:rPr>
        <w:t>The grades will be determined 20% by reading summaries, 30% by the midterm, 40% by the final, and 10% by class participation, including both asking questions and offering comments during the lectures and review sessions and participating activity on the discussion boards.</w:t>
      </w:r>
    </w:p>
    <w:p w14:paraId="2D5CAECD" w14:textId="77777777" w:rsidR="005B46AB" w:rsidRPr="002769C1" w:rsidRDefault="005B46AB" w:rsidP="005B46AB">
      <w:pPr>
        <w:spacing w:after="80"/>
        <w:jc w:val="both"/>
        <w:rPr>
          <w:sz w:val="24"/>
          <w:szCs w:val="24"/>
        </w:rPr>
      </w:pPr>
    </w:p>
    <w:p w14:paraId="57AAAE9C" w14:textId="77777777" w:rsidR="005B46AB" w:rsidRPr="002769C1" w:rsidRDefault="005B46AB" w:rsidP="005B46AB">
      <w:pPr>
        <w:pStyle w:val="Heading6"/>
        <w:spacing w:before="0" w:after="80"/>
        <w:rPr>
          <w:rFonts w:ascii="Times New Roman" w:hAnsi="Times New Roman" w:cs="Times New Roman"/>
          <w:b/>
          <w:color w:val="auto"/>
          <w:sz w:val="24"/>
          <w:szCs w:val="24"/>
        </w:rPr>
      </w:pPr>
      <w:r w:rsidRPr="002769C1">
        <w:rPr>
          <w:rFonts w:ascii="Times New Roman" w:hAnsi="Times New Roman" w:cs="Times New Roman"/>
          <w:b/>
          <w:color w:val="auto"/>
          <w:sz w:val="24"/>
          <w:szCs w:val="24"/>
        </w:rPr>
        <w:t>Reading Summaries</w:t>
      </w:r>
    </w:p>
    <w:p w14:paraId="01B07100" w14:textId="3211D5A3" w:rsidR="0011217A" w:rsidRDefault="005B46AB" w:rsidP="005B46AB">
      <w:pPr>
        <w:spacing w:after="80"/>
        <w:jc w:val="both"/>
        <w:rPr>
          <w:sz w:val="24"/>
          <w:szCs w:val="24"/>
        </w:rPr>
      </w:pPr>
      <w:r w:rsidRPr="002769C1">
        <w:rPr>
          <w:sz w:val="24"/>
          <w:szCs w:val="24"/>
        </w:rPr>
        <w:t xml:space="preserve">Twice over the </w:t>
      </w:r>
      <w:r w:rsidR="0011217A">
        <w:rPr>
          <w:sz w:val="24"/>
          <w:szCs w:val="24"/>
        </w:rPr>
        <w:t>semester</w:t>
      </w:r>
      <w:r w:rsidRPr="002769C1">
        <w:rPr>
          <w:sz w:val="24"/>
          <w:szCs w:val="24"/>
        </w:rPr>
        <w:t xml:space="preserve">, each student will be asked to prepare a one- to two-page summary and analysis of one of the readings </w:t>
      </w:r>
      <w:r w:rsidRPr="002769C1">
        <w:rPr>
          <w:b/>
          <w:i/>
          <w:sz w:val="24"/>
          <w:szCs w:val="24"/>
        </w:rPr>
        <w:t>prior to that reading’s discussion in class</w:t>
      </w:r>
      <w:r w:rsidRPr="002769C1">
        <w:rPr>
          <w:sz w:val="24"/>
          <w:szCs w:val="24"/>
        </w:rPr>
        <w:t xml:space="preserve">. </w:t>
      </w:r>
      <w:r w:rsidR="0011217A">
        <w:rPr>
          <w:sz w:val="24"/>
          <w:szCs w:val="24"/>
        </w:rPr>
        <w:t xml:space="preserve">Each student will sign up for a class in advance to prepare a summary of the readings and a 3-minute presentation to start the class. The summaries will be distributed to the course participants two days in advance of the class. Students will be expected to prepare a reading summary and presentation once before the midterm and once after. </w:t>
      </w:r>
      <w:r w:rsidRPr="002769C1">
        <w:rPr>
          <w:sz w:val="24"/>
          <w:szCs w:val="24"/>
        </w:rPr>
        <w:t xml:space="preserve"> </w:t>
      </w:r>
    </w:p>
    <w:p w14:paraId="713DA50E" w14:textId="24F21B99" w:rsidR="0011217A" w:rsidRDefault="0011217A" w:rsidP="005B46AB">
      <w:pPr>
        <w:spacing w:after="80"/>
        <w:jc w:val="both"/>
        <w:rPr>
          <w:sz w:val="24"/>
          <w:szCs w:val="24"/>
        </w:rPr>
      </w:pPr>
      <w:r>
        <w:rPr>
          <w:sz w:val="24"/>
          <w:szCs w:val="24"/>
        </w:rPr>
        <w:t>The reading summaries should take the format of a memo to the Governor of New York. Imagine you have been asked to advise a newly-elected Governor of New York in 2019 about crime and punishment. The memo should both summarize the readings and consist of the student’s own analysis.</w:t>
      </w:r>
    </w:p>
    <w:p w14:paraId="49F98318" w14:textId="0FA79A59" w:rsidR="005B46AB" w:rsidRPr="002769C1" w:rsidRDefault="005B46AB" w:rsidP="00C24244">
      <w:pPr>
        <w:spacing w:after="80"/>
        <w:jc w:val="both"/>
        <w:rPr>
          <w:sz w:val="24"/>
          <w:szCs w:val="24"/>
        </w:rPr>
      </w:pPr>
      <w:r w:rsidRPr="002769C1">
        <w:rPr>
          <w:sz w:val="24"/>
          <w:szCs w:val="24"/>
        </w:rPr>
        <w:t>The first couple of paragraphs should summarize the author’s argument: What evidence does the author use?  What policy conclusion does he or she draw?  The last few paragraphs should consist of the student’s own analysis: Do the author’s evidence and analysis support the policy conclusion?  What, if any, are the shortcomings in the author’s analysis?</w:t>
      </w:r>
      <w:r w:rsidR="0011217A">
        <w:rPr>
          <w:sz w:val="24"/>
          <w:szCs w:val="24"/>
        </w:rPr>
        <w:t xml:space="preserve"> </w:t>
      </w:r>
      <w:r w:rsidR="00C24244">
        <w:rPr>
          <w:sz w:val="24"/>
          <w:szCs w:val="24"/>
        </w:rPr>
        <w:t>What strategies does the student suggest based on the readings?</w:t>
      </w:r>
    </w:p>
    <w:p w14:paraId="04270331" w14:textId="77777777" w:rsidR="005B46AB" w:rsidRPr="002769C1" w:rsidRDefault="005B46AB" w:rsidP="005B46AB">
      <w:pPr>
        <w:spacing w:after="80"/>
        <w:jc w:val="both"/>
        <w:rPr>
          <w:sz w:val="24"/>
          <w:szCs w:val="24"/>
        </w:rPr>
      </w:pPr>
    </w:p>
    <w:p w14:paraId="39D97872" w14:textId="30BBE726" w:rsidR="005B46AB" w:rsidRPr="002769C1" w:rsidRDefault="005B46AB" w:rsidP="00C24244">
      <w:pPr>
        <w:spacing w:after="80"/>
        <w:jc w:val="both"/>
        <w:rPr>
          <w:sz w:val="24"/>
          <w:szCs w:val="24"/>
        </w:rPr>
      </w:pPr>
      <w:r w:rsidRPr="002769C1">
        <w:rPr>
          <w:sz w:val="24"/>
          <w:szCs w:val="24"/>
        </w:rPr>
        <w:t xml:space="preserve">Please proofread for spelling and grammar mistakes. </w:t>
      </w:r>
      <w:r w:rsidRPr="002769C1">
        <w:rPr>
          <w:b/>
          <w:sz w:val="24"/>
          <w:szCs w:val="24"/>
        </w:rPr>
        <w:t>Students are encouraged to work in groups to discuss the readings, but the summaries should be entirely individual products.</w:t>
      </w:r>
      <w:r w:rsidRPr="002769C1">
        <w:rPr>
          <w:sz w:val="24"/>
          <w:szCs w:val="24"/>
        </w:rPr>
        <w:br w:type="page"/>
      </w:r>
    </w:p>
    <w:p w14:paraId="67042314" w14:textId="77777777" w:rsidR="005B46AB" w:rsidRPr="002769C1" w:rsidRDefault="005B46AB" w:rsidP="005B46AB">
      <w:pPr>
        <w:pStyle w:val="Heading6"/>
        <w:spacing w:before="0" w:after="80"/>
        <w:rPr>
          <w:rFonts w:ascii="Times New Roman" w:hAnsi="Times New Roman" w:cs="Times New Roman"/>
          <w:b/>
          <w:color w:val="auto"/>
          <w:sz w:val="24"/>
          <w:szCs w:val="24"/>
        </w:rPr>
      </w:pPr>
      <w:r w:rsidRPr="002769C1">
        <w:rPr>
          <w:rFonts w:ascii="Times New Roman" w:hAnsi="Times New Roman" w:cs="Times New Roman"/>
          <w:b/>
          <w:color w:val="auto"/>
          <w:sz w:val="24"/>
          <w:szCs w:val="24"/>
        </w:rPr>
        <w:lastRenderedPageBreak/>
        <w:t>Exams</w:t>
      </w:r>
    </w:p>
    <w:p w14:paraId="24C29B59" w14:textId="54577061" w:rsidR="005B46AB" w:rsidRPr="002769C1" w:rsidRDefault="005B46AB" w:rsidP="005B46AB">
      <w:pPr>
        <w:spacing w:after="80"/>
        <w:jc w:val="both"/>
        <w:rPr>
          <w:sz w:val="24"/>
          <w:szCs w:val="24"/>
        </w:rPr>
      </w:pPr>
      <w:r w:rsidRPr="002769C1">
        <w:rPr>
          <w:sz w:val="24"/>
          <w:szCs w:val="24"/>
        </w:rPr>
        <w:t>The take-home midterm</w:t>
      </w:r>
      <w:r w:rsidR="00C24244">
        <w:rPr>
          <w:sz w:val="24"/>
          <w:szCs w:val="24"/>
        </w:rPr>
        <w:t xml:space="preserve"> and final exam</w:t>
      </w:r>
      <w:r w:rsidRPr="002769C1">
        <w:rPr>
          <w:sz w:val="24"/>
          <w:szCs w:val="24"/>
        </w:rPr>
        <w:t xml:space="preserve"> (open book</w:t>
      </w:r>
      <w:r w:rsidR="00C24244">
        <w:rPr>
          <w:sz w:val="24"/>
          <w:szCs w:val="24"/>
        </w:rPr>
        <w:t xml:space="preserve"> and </w:t>
      </w:r>
      <w:r w:rsidRPr="002769C1">
        <w:rPr>
          <w:sz w:val="24"/>
          <w:szCs w:val="24"/>
        </w:rPr>
        <w:t>notes</w:t>
      </w:r>
      <w:r w:rsidR="00C24244">
        <w:rPr>
          <w:sz w:val="24"/>
          <w:szCs w:val="24"/>
        </w:rPr>
        <w:t>, closed browser and ears</w:t>
      </w:r>
      <w:r w:rsidRPr="002769C1">
        <w:rPr>
          <w:sz w:val="24"/>
          <w:szCs w:val="24"/>
        </w:rPr>
        <w:t xml:space="preserve">) will draw on the readings as well as the lectures.  The </w:t>
      </w:r>
      <w:r w:rsidR="00C24244">
        <w:rPr>
          <w:sz w:val="24"/>
          <w:szCs w:val="24"/>
        </w:rPr>
        <w:t>exams</w:t>
      </w:r>
      <w:r w:rsidRPr="002769C1">
        <w:rPr>
          <w:sz w:val="24"/>
          <w:szCs w:val="24"/>
        </w:rPr>
        <w:t xml:space="preserve"> will be available for pick-up in class and will be due one week later.  The exams are to be completed individually: </w:t>
      </w:r>
      <w:r w:rsidRPr="002769C1">
        <w:rPr>
          <w:sz w:val="24"/>
          <w:szCs w:val="24"/>
          <w:u w:val="single"/>
        </w:rPr>
        <w:t>No collaboration or group work is allowed on the exams</w:t>
      </w:r>
      <w:r w:rsidRPr="002769C1">
        <w:rPr>
          <w:sz w:val="24"/>
          <w:szCs w:val="24"/>
        </w:rPr>
        <w:t>.</w:t>
      </w:r>
    </w:p>
    <w:p w14:paraId="7F62ACAB" w14:textId="77777777" w:rsidR="005B46AB" w:rsidRPr="002769C1" w:rsidRDefault="005B46AB" w:rsidP="005B46AB">
      <w:pPr>
        <w:rPr>
          <w:sz w:val="24"/>
          <w:szCs w:val="24"/>
        </w:rPr>
      </w:pPr>
    </w:p>
    <w:p w14:paraId="0787228C" w14:textId="77777777" w:rsidR="005B46AB" w:rsidRPr="002769C1" w:rsidRDefault="005B46AB" w:rsidP="005B46AB">
      <w:pPr>
        <w:pStyle w:val="Heading6"/>
        <w:spacing w:before="0" w:after="80"/>
        <w:rPr>
          <w:rFonts w:ascii="Times New Roman" w:hAnsi="Times New Roman" w:cs="Times New Roman"/>
          <w:b/>
          <w:color w:val="auto"/>
          <w:sz w:val="24"/>
          <w:szCs w:val="24"/>
        </w:rPr>
      </w:pPr>
      <w:r w:rsidRPr="002769C1">
        <w:rPr>
          <w:rFonts w:ascii="Times New Roman" w:hAnsi="Times New Roman" w:cs="Times New Roman"/>
          <w:b/>
          <w:color w:val="auto"/>
          <w:sz w:val="24"/>
          <w:szCs w:val="24"/>
        </w:rPr>
        <w:t>Readings and Lectures</w:t>
      </w:r>
    </w:p>
    <w:p w14:paraId="6645033D" w14:textId="77777777" w:rsidR="005B46AB" w:rsidRPr="002769C1" w:rsidRDefault="005B46AB" w:rsidP="005B46AB">
      <w:pPr>
        <w:rPr>
          <w:sz w:val="24"/>
          <w:szCs w:val="24"/>
        </w:rPr>
      </w:pPr>
      <w:r w:rsidRPr="002769C1">
        <w:rPr>
          <w:sz w:val="24"/>
          <w:szCs w:val="24"/>
        </w:rPr>
        <w:t>The lectures will not recapitulate the readings; some of the readings are intended to provide alternative viewpoints to those expressed in lecture.  It is necessary to do the readings in order to do well in the course.</w:t>
      </w:r>
    </w:p>
    <w:p w14:paraId="009A25B6" w14:textId="77777777" w:rsidR="005B46AB" w:rsidRPr="002769C1" w:rsidRDefault="005B46AB" w:rsidP="005B46AB">
      <w:pPr>
        <w:rPr>
          <w:sz w:val="24"/>
          <w:szCs w:val="24"/>
        </w:rPr>
      </w:pPr>
    </w:p>
    <w:p w14:paraId="34A575D5" w14:textId="0554E2D6" w:rsidR="005B46AB" w:rsidRPr="002769C1" w:rsidRDefault="005B46AB" w:rsidP="005B46AB">
      <w:pPr>
        <w:spacing w:after="80"/>
        <w:rPr>
          <w:sz w:val="24"/>
          <w:szCs w:val="24"/>
        </w:rPr>
      </w:pPr>
      <w:r w:rsidRPr="002769C1">
        <w:rPr>
          <w:sz w:val="24"/>
          <w:szCs w:val="24"/>
        </w:rPr>
        <w:t xml:space="preserve">There </w:t>
      </w:r>
      <w:r w:rsidR="00340F81" w:rsidRPr="002769C1">
        <w:rPr>
          <w:sz w:val="24"/>
          <w:szCs w:val="24"/>
        </w:rPr>
        <w:t>are eight</w:t>
      </w:r>
      <w:r w:rsidRPr="002769C1">
        <w:rPr>
          <w:sz w:val="24"/>
          <w:szCs w:val="24"/>
        </w:rPr>
        <w:t xml:space="preserve"> required texts:</w:t>
      </w:r>
    </w:p>
    <w:p w14:paraId="4AA6477E" w14:textId="77777777" w:rsidR="005B46AB" w:rsidRPr="002769C1" w:rsidRDefault="005B46AB" w:rsidP="005B46AB">
      <w:pPr>
        <w:rPr>
          <w:sz w:val="24"/>
          <w:szCs w:val="24"/>
        </w:rPr>
      </w:pPr>
    </w:p>
    <w:p w14:paraId="68118D51" w14:textId="330A1F38" w:rsidR="005B46AB" w:rsidRPr="002769C1" w:rsidRDefault="005B46AB" w:rsidP="005B46AB">
      <w:pPr>
        <w:pStyle w:val="ColorfulList-Accent11"/>
        <w:ind w:left="360"/>
        <w:rPr>
          <w:rFonts w:ascii="Times New Roman" w:hAnsi="Times New Roman"/>
          <w:color w:val="000000"/>
          <w:szCs w:val="24"/>
        </w:rPr>
      </w:pPr>
      <w:r w:rsidRPr="002769C1">
        <w:rPr>
          <w:rFonts w:ascii="Times New Roman" w:hAnsi="Times New Roman"/>
          <w:color w:val="000000"/>
          <w:szCs w:val="24"/>
        </w:rPr>
        <w:t>1.</w:t>
      </w:r>
      <w:r w:rsidRPr="002769C1">
        <w:rPr>
          <w:rFonts w:ascii="Times New Roman" w:hAnsi="Times New Roman"/>
          <w:color w:val="000000"/>
          <w:szCs w:val="24"/>
        </w:rPr>
        <w:tab/>
        <w:t xml:space="preserve">Kennedy, David M. </w:t>
      </w:r>
      <w:r w:rsidRPr="002769C1">
        <w:rPr>
          <w:rFonts w:ascii="Times New Roman" w:hAnsi="Times New Roman"/>
          <w:i/>
          <w:color w:val="000000"/>
          <w:szCs w:val="24"/>
        </w:rPr>
        <w:t>Don’t Shoot: One Man, a Street Fellowship, and the End of Violence in Inner-City America</w:t>
      </w:r>
      <w:r w:rsidRPr="002769C1">
        <w:rPr>
          <w:rFonts w:ascii="Times New Roman" w:hAnsi="Times New Roman"/>
          <w:color w:val="000000"/>
          <w:szCs w:val="24"/>
        </w:rPr>
        <w:t xml:space="preserve">. New York: Bloomsbury USA, 2011. ISBN </w:t>
      </w:r>
      <w:r w:rsidRPr="002769C1">
        <w:rPr>
          <w:rFonts w:ascii="Times New Roman" w:hAnsi="Times New Roman"/>
          <w:szCs w:val="24"/>
        </w:rPr>
        <w:t>978-1608194148.</w:t>
      </w:r>
    </w:p>
    <w:p w14:paraId="04674B2C" w14:textId="77777777" w:rsidR="005B46AB" w:rsidRPr="002769C1" w:rsidRDefault="005B46AB" w:rsidP="005B46AB">
      <w:pPr>
        <w:pStyle w:val="ColorfulList-Accent11"/>
        <w:ind w:left="360"/>
        <w:rPr>
          <w:rFonts w:ascii="Times New Roman" w:hAnsi="Times New Roman"/>
          <w:color w:val="000000"/>
          <w:szCs w:val="24"/>
        </w:rPr>
      </w:pPr>
    </w:p>
    <w:p w14:paraId="09BB9C4C" w14:textId="77777777" w:rsidR="005B46AB" w:rsidRPr="002769C1" w:rsidRDefault="005B46AB" w:rsidP="005B46AB">
      <w:pPr>
        <w:pStyle w:val="ColorfulList-Accent11"/>
        <w:ind w:left="360"/>
        <w:rPr>
          <w:rFonts w:ascii="Times New Roman" w:hAnsi="Times New Roman"/>
          <w:color w:val="000000"/>
          <w:szCs w:val="24"/>
        </w:rPr>
      </w:pPr>
      <w:r w:rsidRPr="002769C1">
        <w:rPr>
          <w:rFonts w:ascii="Times New Roman" w:hAnsi="Times New Roman"/>
          <w:color w:val="000000"/>
          <w:szCs w:val="24"/>
        </w:rPr>
        <w:t>2.</w:t>
      </w:r>
      <w:r w:rsidRPr="002769C1">
        <w:rPr>
          <w:rFonts w:ascii="Times New Roman" w:hAnsi="Times New Roman"/>
          <w:color w:val="000000"/>
          <w:szCs w:val="24"/>
        </w:rPr>
        <w:tab/>
        <w:t xml:space="preserve">Kennedy, Randall. </w:t>
      </w:r>
      <w:r w:rsidRPr="002769C1">
        <w:rPr>
          <w:rFonts w:ascii="Times New Roman" w:hAnsi="Times New Roman"/>
          <w:i/>
          <w:color w:val="000000"/>
          <w:szCs w:val="24"/>
        </w:rPr>
        <w:t>Race, Crime and the Law</w:t>
      </w:r>
      <w:r w:rsidRPr="002769C1">
        <w:rPr>
          <w:rFonts w:ascii="Times New Roman" w:hAnsi="Times New Roman"/>
          <w:color w:val="000000"/>
          <w:szCs w:val="24"/>
        </w:rPr>
        <w:t>. New York: Vintage Books, 1997.</w:t>
      </w:r>
    </w:p>
    <w:p w14:paraId="7D67C3C2" w14:textId="77777777" w:rsidR="005B46AB" w:rsidRPr="002769C1" w:rsidRDefault="005B46AB" w:rsidP="005B46AB">
      <w:pPr>
        <w:pStyle w:val="ColorfulList-Accent11"/>
        <w:ind w:left="360"/>
        <w:rPr>
          <w:rFonts w:ascii="Times New Roman" w:hAnsi="Times New Roman"/>
          <w:color w:val="000000"/>
          <w:szCs w:val="24"/>
        </w:rPr>
      </w:pPr>
      <w:r w:rsidRPr="002769C1">
        <w:rPr>
          <w:rFonts w:ascii="Times New Roman" w:hAnsi="Times New Roman"/>
          <w:color w:val="000000"/>
          <w:szCs w:val="24"/>
        </w:rPr>
        <w:tab/>
        <w:t xml:space="preserve">ISBN </w:t>
      </w:r>
      <w:r w:rsidRPr="002769C1">
        <w:rPr>
          <w:rFonts w:ascii="Times New Roman" w:hAnsi="Times New Roman"/>
          <w:bCs/>
          <w:szCs w:val="24"/>
        </w:rPr>
        <w:t>978-0375701849.</w:t>
      </w:r>
    </w:p>
    <w:p w14:paraId="10CDD381" w14:textId="77777777" w:rsidR="005B46AB" w:rsidRPr="002769C1" w:rsidRDefault="005B46AB" w:rsidP="005B46AB">
      <w:pPr>
        <w:pStyle w:val="ColorfulList-Accent11"/>
        <w:ind w:left="360"/>
        <w:rPr>
          <w:rFonts w:ascii="Times New Roman" w:hAnsi="Times New Roman"/>
          <w:color w:val="000000"/>
          <w:szCs w:val="24"/>
        </w:rPr>
      </w:pPr>
    </w:p>
    <w:p w14:paraId="174FE1F1" w14:textId="62F1B9B4" w:rsidR="00340F81" w:rsidRPr="002769C1" w:rsidRDefault="005B46AB" w:rsidP="00340F81">
      <w:pPr>
        <w:pStyle w:val="ColorfulList-Accent11"/>
        <w:ind w:left="360"/>
        <w:rPr>
          <w:rFonts w:ascii="Times New Roman" w:hAnsi="Times New Roman"/>
          <w:szCs w:val="24"/>
        </w:rPr>
      </w:pPr>
      <w:r w:rsidRPr="002769C1">
        <w:rPr>
          <w:rFonts w:ascii="Times New Roman" w:hAnsi="Times New Roman"/>
          <w:color w:val="000000"/>
          <w:szCs w:val="24"/>
        </w:rPr>
        <w:t>3.</w:t>
      </w:r>
      <w:r w:rsidRPr="002769C1">
        <w:rPr>
          <w:rFonts w:ascii="Times New Roman" w:hAnsi="Times New Roman"/>
          <w:color w:val="000000"/>
          <w:szCs w:val="24"/>
        </w:rPr>
        <w:tab/>
        <w:t xml:space="preserve">Kleiman, Mark. </w:t>
      </w:r>
      <w:r w:rsidRPr="002769C1">
        <w:rPr>
          <w:rFonts w:ascii="Times New Roman" w:hAnsi="Times New Roman"/>
          <w:i/>
          <w:color w:val="000000"/>
          <w:szCs w:val="24"/>
        </w:rPr>
        <w:t>When Brute Force Fails: How to Have Less Crime and Less Punishment</w:t>
      </w:r>
      <w:r w:rsidRPr="002769C1">
        <w:rPr>
          <w:rFonts w:ascii="Times New Roman" w:hAnsi="Times New Roman"/>
          <w:color w:val="000000"/>
          <w:szCs w:val="24"/>
        </w:rPr>
        <w:t xml:space="preserve">. Princeton, NJ: Princeton University Press, 2009. ISBN </w:t>
      </w:r>
      <w:r w:rsidRPr="002769C1">
        <w:rPr>
          <w:rFonts w:ascii="Times New Roman" w:hAnsi="Times New Roman"/>
          <w:szCs w:val="24"/>
        </w:rPr>
        <w:t>978-0691148649.</w:t>
      </w:r>
    </w:p>
    <w:p w14:paraId="4A70ECBA" w14:textId="77777777" w:rsidR="005B46AB" w:rsidRPr="002769C1" w:rsidRDefault="005B46AB" w:rsidP="005B46AB">
      <w:pPr>
        <w:pStyle w:val="ColorfulList-Accent11"/>
        <w:ind w:left="360"/>
        <w:rPr>
          <w:rFonts w:ascii="Times New Roman" w:hAnsi="Times New Roman"/>
          <w:color w:val="000000"/>
          <w:szCs w:val="24"/>
        </w:rPr>
      </w:pPr>
    </w:p>
    <w:p w14:paraId="693669DE" w14:textId="08280C73" w:rsidR="005B46AB" w:rsidRPr="002769C1" w:rsidRDefault="005B46AB" w:rsidP="005B46AB">
      <w:pPr>
        <w:pStyle w:val="ColorfulList-Accent11"/>
        <w:ind w:left="360"/>
        <w:rPr>
          <w:rFonts w:ascii="Times New Roman" w:hAnsi="Times New Roman"/>
          <w:szCs w:val="24"/>
        </w:rPr>
      </w:pPr>
      <w:r w:rsidRPr="002769C1">
        <w:rPr>
          <w:rFonts w:ascii="Times New Roman" w:hAnsi="Times New Roman"/>
          <w:color w:val="000000"/>
          <w:szCs w:val="24"/>
        </w:rPr>
        <w:t>4.</w:t>
      </w:r>
      <w:r w:rsidRPr="002769C1">
        <w:rPr>
          <w:rFonts w:ascii="Times New Roman" w:hAnsi="Times New Roman"/>
          <w:color w:val="000000"/>
          <w:szCs w:val="24"/>
        </w:rPr>
        <w:tab/>
      </w:r>
      <w:r w:rsidRPr="002769C1">
        <w:rPr>
          <w:rFonts w:ascii="Times New Roman" w:hAnsi="Times New Roman"/>
          <w:szCs w:val="24"/>
        </w:rPr>
        <w:t xml:space="preserve">Wilson, James Q. and Petersilia, Joan, eds. </w:t>
      </w:r>
      <w:r w:rsidRPr="002769C1">
        <w:rPr>
          <w:rFonts w:ascii="Times New Roman" w:hAnsi="Times New Roman"/>
          <w:i/>
          <w:iCs/>
          <w:szCs w:val="24"/>
        </w:rPr>
        <w:t>Crime and Public Policy</w:t>
      </w:r>
      <w:r w:rsidRPr="002769C1">
        <w:rPr>
          <w:rFonts w:ascii="Times New Roman" w:hAnsi="Times New Roman"/>
          <w:szCs w:val="24"/>
        </w:rPr>
        <w:t>. New York: Oxford University Press, 2011. ISBN 978-0195399356</w:t>
      </w:r>
    </w:p>
    <w:p w14:paraId="4C3A3646" w14:textId="704107B3" w:rsidR="00C21B59" w:rsidRPr="002769C1" w:rsidRDefault="00C21B59" w:rsidP="005B46AB">
      <w:pPr>
        <w:pStyle w:val="ColorfulList-Accent11"/>
        <w:ind w:left="360"/>
        <w:rPr>
          <w:rFonts w:ascii="Times New Roman" w:hAnsi="Times New Roman"/>
          <w:szCs w:val="24"/>
        </w:rPr>
      </w:pPr>
    </w:p>
    <w:p w14:paraId="09D149ED" w14:textId="6E6E0707" w:rsidR="00C21B59" w:rsidRPr="002769C1" w:rsidRDefault="00C21B59" w:rsidP="005B46AB">
      <w:pPr>
        <w:pStyle w:val="ColorfulList-Accent11"/>
        <w:ind w:left="360"/>
        <w:rPr>
          <w:rFonts w:ascii="Times New Roman" w:hAnsi="Times New Roman"/>
          <w:i/>
          <w:szCs w:val="24"/>
        </w:rPr>
      </w:pPr>
      <w:r w:rsidRPr="002769C1">
        <w:rPr>
          <w:rFonts w:ascii="Times New Roman" w:hAnsi="Times New Roman"/>
          <w:szCs w:val="24"/>
        </w:rPr>
        <w:t xml:space="preserve">5. Stuntz, William </w:t>
      </w:r>
      <w:r w:rsidRPr="002769C1">
        <w:rPr>
          <w:rFonts w:ascii="Times New Roman" w:hAnsi="Times New Roman"/>
          <w:i/>
          <w:szCs w:val="24"/>
        </w:rPr>
        <w:t>The Collapse of American Criminal Justice</w:t>
      </w:r>
    </w:p>
    <w:p w14:paraId="131017E5" w14:textId="6B7175D8" w:rsidR="00C21B59" w:rsidRPr="002769C1" w:rsidRDefault="00C21B59" w:rsidP="002769C1">
      <w:pPr>
        <w:pStyle w:val="ColorfulList-Accent11"/>
        <w:ind w:left="0"/>
        <w:rPr>
          <w:rFonts w:ascii="Times New Roman" w:hAnsi="Times New Roman"/>
          <w:szCs w:val="24"/>
        </w:rPr>
      </w:pPr>
    </w:p>
    <w:p w14:paraId="7AC2CE82" w14:textId="2CD821BF" w:rsidR="00C21B59" w:rsidRPr="002769C1" w:rsidRDefault="00C21B59" w:rsidP="005B46AB">
      <w:pPr>
        <w:pStyle w:val="ColorfulList-Accent11"/>
        <w:ind w:left="360"/>
        <w:rPr>
          <w:rFonts w:ascii="Times New Roman" w:hAnsi="Times New Roman"/>
          <w:i/>
          <w:szCs w:val="24"/>
        </w:rPr>
      </w:pPr>
      <w:r w:rsidRPr="002769C1">
        <w:rPr>
          <w:rFonts w:ascii="Times New Roman" w:hAnsi="Times New Roman"/>
          <w:szCs w:val="24"/>
        </w:rPr>
        <w:t xml:space="preserve">6. Zimring, Franklin </w:t>
      </w:r>
      <w:r w:rsidRPr="002769C1">
        <w:rPr>
          <w:rFonts w:ascii="Times New Roman" w:hAnsi="Times New Roman"/>
          <w:i/>
          <w:szCs w:val="24"/>
        </w:rPr>
        <w:t>The City that Became Safe</w:t>
      </w:r>
    </w:p>
    <w:p w14:paraId="7A935986" w14:textId="01DE7247" w:rsidR="00340F81" w:rsidRPr="002769C1" w:rsidRDefault="00340F81" w:rsidP="005B46AB">
      <w:pPr>
        <w:pStyle w:val="ColorfulList-Accent11"/>
        <w:ind w:left="360"/>
        <w:rPr>
          <w:rFonts w:ascii="Times New Roman" w:hAnsi="Times New Roman"/>
          <w:i/>
          <w:szCs w:val="24"/>
        </w:rPr>
      </w:pPr>
    </w:p>
    <w:p w14:paraId="4DD2C65D" w14:textId="49E4CFCD" w:rsidR="00340F81" w:rsidRPr="002769C1" w:rsidRDefault="00340F81" w:rsidP="005B46AB">
      <w:pPr>
        <w:pStyle w:val="ColorfulList-Accent11"/>
        <w:ind w:left="360"/>
        <w:rPr>
          <w:rFonts w:ascii="Times New Roman" w:hAnsi="Times New Roman"/>
          <w:szCs w:val="24"/>
        </w:rPr>
      </w:pPr>
      <w:r w:rsidRPr="002769C1">
        <w:rPr>
          <w:rFonts w:ascii="Times New Roman" w:hAnsi="Times New Roman"/>
          <w:szCs w:val="24"/>
        </w:rPr>
        <w:t xml:space="preserve">7.  Sendhil Mullainathan and Eldar Shafir, </w:t>
      </w:r>
      <w:r w:rsidRPr="002769C1">
        <w:rPr>
          <w:rFonts w:ascii="Times New Roman" w:hAnsi="Times New Roman"/>
          <w:i/>
          <w:szCs w:val="24"/>
        </w:rPr>
        <w:t>Scarcity</w:t>
      </w:r>
      <w:r w:rsidRPr="002769C1">
        <w:rPr>
          <w:rFonts w:ascii="Times New Roman" w:hAnsi="Times New Roman"/>
          <w:szCs w:val="24"/>
        </w:rPr>
        <w:t xml:space="preserve"> ISBN-10: 125005611X</w:t>
      </w:r>
    </w:p>
    <w:p w14:paraId="49A1394E" w14:textId="492048C4" w:rsidR="00C21B59" w:rsidRPr="002769C1" w:rsidRDefault="00C21B59" w:rsidP="005B46AB">
      <w:pPr>
        <w:pStyle w:val="ColorfulList-Accent11"/>
        <w:ind w:left="360"/>
        <w:rPr>
          <w:rFonts w:ascii="Times New Roman" w:hAnsi="Times New Roman"/>
          <w:i/>
          <w:szCs w:val="24"/>
        </w:rPr>
      </w:pPr>
    </w:p>
    <w:p w14:paraId="76946276" w14:textId="4A8925E5" w:rsidR="00C21B59" w:rsidRPr="002769C1" w:rsidRDefault="00C21B59" w:rsidP="005B46AB">
      <w:pPr>
        <w:pStyle w:val="ColorfulList-Accent11"/>
        <w:ind w:left="360"/>
        <w:rPr>
          <w:rFonts w:ascii="Times New Roman" w:hAnsi="Times New Roman"/>
          <w:i/>
          <w:szCs w:val="24"/>
        </w:rPr>
      </w:pPr>
      <w:r w:rsidRPr="002769C1">
        <w:rPr>
          <w:rFonts w:ascii="Times New Roman" w:hAnsi="Times New Roman"/>
          <w:szCs w:val="24"/>
        </w:rPr>
        <w:t xml:space="preserve">7. National Academies, </w:t>
      </w:r>
      <w:r w:rsidRPr="002769C1">
        <w:rPr>
          <w:rFonts w:ascii="Times New Roman" w:hAnsi="Times New Roman"/>
          <w:i/>
          <w:szCs w:val="24"/>
        </w:rPr>
        <w:t>The Growth of Incarceration in the United States</w:t>
      </w:r>
    </w:p>
    <w:p w14:paraId="0A7FAC5E" w14:textId="6DFE1065" w:rsidR="00C21B59" w:rsidRPr="002769C1" w:rsidRDefault="00A452C3" w:rsidP="005B46AB">
      <w:pPr>
        <w:pStyle w:val="ColorfulList-Accent11"/>
        <w:ind w:left="360"/>
        <w:rPr>
          <w:rFonts w:ascii="Times New Roman" w:hAnsi="Times New Roman"/>
          <w:szCs w:val="24"/>
        </w:rPr>
      </w:pPr>
      <w:hyperlink r:id="rId10" w:history="1">
        <w:r w:rsidR="00C21B59" w:rsidRPr="002769C1">
          <w:rPr>
            <w:rStyle w:val="Hyperlink"/>
            <w:rFonts w:ascii="Times New Roman" w:hAnsi="Times New Roman"/>
            <w:szCs w:val="24"/>
          </w:rPr>
          <w:t>https://www.nap.edu/catalog/18613/the-growth-of-incarceration-in-the-united-states-exploring-causes</w:t>
        </w:r>
      </w:hyperlink>
    </w:p>
    <w:p w14:paraId="73D05AAC" w14:textId="2D887D85" w:rsidR="00C21B59" w:rsidRPr="002769C1" w:rsidRDefault="00C21B59" w:rsidP="005B46AB">
      <w:pPr>
        <w:pStyle w:val="ColorfulList-Accent11"/>
        <w:ind w:left="360"/>
        <w:rPr>
          <w:rFonts w:ascii="Times New Roman" w:hAnsi="Times New Roman"/>
          <w:szCs w:val="24"/>
        </w:rPr>
      </w:pPr>
      <w:r w:rsidRPr="002769C1">
        <w:rPr>
          <w:rFonts w:ascii="Times New Roman" w:hAnsi="Times New Roman"/>
          <w:szCs w:val="24"/>
        </w:rPr>
        <w:t>(available for free download)</w:t>
      </w:r>
    </w:p>
    <w:p w14:paraId="678862BB" w14:textId="77777777" w:rsidR="005B46AB" w:rsidRPr="002769C1" w:rsidRDefault="005B46AB" w:rsidP="005B46AB">
      <w:pPr>
        <w:rPr>
          <w:sz w:val="24"/>
          <w:szCs w:val="24"/>
        </w:rPr>
      </w:pPr>
    </w:p>
    <w:p w14:paraId="76408E26" w14:textId="77777777" w:rsidR="005B46AB" w:rsidRPr="002769C1" w:rsidRDefault="005B46AB" w:rsidP="005B46AB">
      <w:pPr>
        <w:rPr>
          <w:sz w:val="24"/>
          <w:szCs w:val="24"/>
        </w:rPr>
      </w:pPr>
      <w:r w:rsidRPr="002769C1">
        <w:rPr>
          <w:sz w:val="24"/>
          <w:szCs w:val="24"/>
        </w:rPr>
        <w:t>Additionally, there are several supplemental assigned readings.  These can be downloaded from the course website under the corresponding week in which they appear on the syllabus.</w:t>
      </w:r>
    </w:p>
    <w:p w14:paraId="259A4F6D" w14:textId="77777777" w:rsidR="005B46AB" w:rsidRPr="002769C1" w:rsidRDefault="005B46AB" w:rsidP="005B46AB">
      <w:pPr>
        <w:rPr>
          <w:sz w:val="24"/>
          <w:szCs w:val="24"/>
        </w:rPr>
      </w:pPr>
    </w:p>
    <w:p w14:paraId="2BE5D9BF" w14:textId="2FE36A28" w:rsidR="005B46AB" w:rsidRPr="002769C1" w:rsidRDefault="005B46AB" w:rsidP="005B46AB">
      <w:pPr>
        <w:rPr>
          <w:rStyle w:val="Hyperlink"/>
          <w:sz w:val="24"/>
          <w:szCs w:val="24"/>
        </w:rPr>
      </w:pPr>
      <w:r w:rsidRPr="002769C1">
        <w:rPr>
          <w:sz w:val="24"/>
          <w:szCs w:val="24"/>
        </w:rPr>
        <w:t xml:space="preserve">You will also need to access the Sourcebook of Criminal Justice Statistics, available at </w:t>
      </w:r>
      <w:hyperlink r:id="rId11" w:history="1">
        <w:r w:rsidR="002806B6" w:rsidRPr="002769C1">
          <w:rPr>
            <w:rStyle w:val="Hyperlink"/>
            <w:sz w:val="24"/>
            <w:szCs w:val="24"/>
          </w:rPr>
          <w:t>http://www.albany.edu/sourcebook/</w:t>
        </w:r>
      </w:hyperlink>
    </w:p>
    <w:p w14:paraId="61F4FC94" w14:textId="3CA95B3D" w:rsidR="005B46AB" w:rsidRDefault="005B46AB" w:rsidP="00425BF8">
      <w:pPr>
        <w:spacing w:before="63"/>
        <w:ind w:left="1521" w:right="1538"/>
        <w:jc w:val="center"/>
        <w:rPr>
          <w:b/>
          <w:spacing w:val="18"/>
          <w:sz w:val="24"/>
          <w:szCs w:val="24"/>
        </w:rPr>
      </w:pPr>
    </w:p>
    <w:p w14:paraId="481E128B" w14:textId="77777777" w:rsidR="00C24244" w:rsidRDefault="00C24244" w:rsidP="00425BF8">
      <w:pPr>
        <w:spacing w:before="63"/>
        <w:ind w:left="1521" w:right="1538"/>
        <w:jc w:val="center"/>
        <w:rPr>
          <w:b/>
          <w:spacing w:val="18"/>
          <w:sz w:val="24"/>
          <w:szCs w:val="24"/>
        </w:rPr>
      </w:pPr>
    </w:p>
    <w:p w14:paraId="7343DF04" w14:textId="77777777" w:rsidR="007D7FC2" w:rsidRPr="002769C1" w:rsidRDefault="007D7FC2" w:rsidP="00425BF8">
      <w:pPr>
        <w:spacing w:before="63"/>
        <w:ind w:left="1521" w:right="1538"/>
        <w:jc w:val="center"/>
        <w:rPr>
          <w:b/>
          <w:spacing w:val="18"/>
          <w:sz w:val="24"/>
          <w:szCs w:val="24"/>
        </w:rPr>
      </w:pPr>
    </w:p>
    <w:p w14:paraId="5DCABE0B" w14:textId="77777777" w:rsidR="00425BF8" w:rsidRPr="002769C1" w:rsidRDefault="00425BF8" w:rsidP="000F7BBB">
      <w:pPr>
        <w:spacing w:before="63"/>
        <w:jc w:val="center"/>
        <w:rPr>
          <w:b/>
          <w:sz w:val="24"/>
          <w:szCs w:val="24"/>
        </w:rPr>
      </w:pPr>
      <w:r w:rsidRPr="002769C1">
        <w:rPr>
          <w:b/>
          <w:sz w:val="24"/>
          <w:szCs w:val="24"/>
        </w:rPr>
        <w:lastRenderedPageBreak/>
        <w:t>Course Schedule and Assignments</w:t>
      </w:r>
    </w:p>
    <w:p w14:paraId="5606C612" w14:textId="77777777" w:rsidR="00425BF8" w:rsidRPr="002769C1" w:rsidRDefault="00425BF8" w:rsidP="000F7BBB">
      <w:pPr>
        <w:pStyle w:val="BodyText"/>
        <w:spacing w:before="4"/>
      </w:pPr>
    </w:p>
    <w:p w14:paraId="5CE97A87" w14:textId="2CD2EB08" w:rsidR="00425BF8" w:rsidRPr="002769C1" w:rsidRDefault="00425BF8" w:rsidP="000F7BBB">
      <w:pPr>
        <w:pStyle w:val="Heading1"/>
        <w:spacing w:before="90"/>
        <w:ind w:left="0"/>
        <w:jc w:val="center"/>
      </w:pPr>
      <w:r w:rsidRPr="002769C1">
        <w:t>WEEK 1</w:t>
      </w:r>
    </w:p>
    <w:p w14:paraId="05852ABA" w14:textId="77777777" w:rsidR="00385E86" w:rsidRPr="002769C1" w:rsidRDefault="00385E86" w:rsidP="000F7BBB">
      <w:pPr>
        <w:rPr>
          <w:rStyle w:val="HTMLTypewriter"/>
          <w:rFonts w:ascii="Times New Roman" w:eastAsiaTheme="majorEastAsia" w:hAnsi="Times New Roman"/>
          <w:b/>
          <w:color w:val="000000"/>
          <w:sz w:val="24"/>
          <w:szCs w:val="24"/>
        </w:rPr>
      </w:pPr>
    </w:p>
    <w:p w14:paraId="13E4BA76" w14:textId="776A1B98" w:rsidR="007E7A7B" w:rsidRPr="002769C1" w:rsidRDefault="007E7A7B" w:rsidP="000F7BBB">
      <w:pPr>
        <w:rPr>
          <w:rStyle w:val="HTMLTypewriter"/>
          <w:rFonts w:ascii="Times New Roman" w:eastAsiaTheme="majorEastAsia" w:hAnsi="Times New Roman"/>
          <w:b/>
          <w:color w:val="000000"/>
          <w:sz w:val="24"/>
          <w:szCs w:val="24"/>
        </w:rPr>
      </w:pPr>
      <w:r w:rsidRPr="002769C1">
        <w:rPr>
          <w:rStyle w:val="HTMLTypewriter"/>
          <w:rFonts w:ascii="Times New Roman" w:eastAsiaTheme="majorEastAsia" w:hAnsi="Times New Roman"/>
          <w:b/>
          <w:color w:val="000000"/>
          <w:sz w:val="24"/>
          <w:szCs w:val="24"/>
        </w:rPr>
        <w:t xml:space="preserve">Monday, January 22 – </w:t>
      </w:r>
      <w:r w:rsidRPr="002769C1">
        <w:rPr>
          <w:rStyle w:val="HTMLTypewriter"/>
          <w:rFonts w:ascii="Times New Roman" w:eastAsiaTheme="majorEastAsia" w:hAnsi="Times New Roman"/>
          <w:b/>
          <w:color w:val="000000"/>
          <w:sz w:val="24"/>
          <w:szCs w:val="24"/>
          <w:u w:val="single"/>
        </w:rPr>
        <w:t>Introduction: How to Have Less Crime and Less Punishment</w:t>
      </w:r>
      <w:r w:rsidR="00CD16B1">
        <w:rPr>
          <w:rStyle w:val="HTMLTypewriter"/>
          <w:rFonts w:ascii="Times New Roman" w:eastAsiaTheme="majorEastAsia" w:hAnsi="Times New Roman"/>
          <w:b/>
          <w:color w:val="000000"/>
          <w:sz w:val="24"/>
          <w:szCs w:val="24"/>
          <w:u w:val="single"/>
        </w:rPr>
        <w:t xml:space="preserve"> [27]</w:t>
      </w:r>
    </w:p>
    <w:p w14:paraId="59DE0DED" w14:textId="77777777" w:rsidR="007E7A7B" w:rsidRPr="002769C1" w:rsidRDefault="007E7A7B" w:rsidP="000F7BBB">
      <w:pPr>
        <w:widowControl/>
        <w:autoSpaceDE/>
        <w:autoSpaceDN/>
        <w:rPr>
          <w:rStyle w:val="HTMLTypewriter"/>
          <w:rFonts w:ascii="Times New Roman" w:eastAsiaTheme="majorEastAsia" w:hAnsi="Times New Roman"/>
          <w:color w:val="000000"/>
          <w:sz w:val="24"/>
          <w:szCs w:val="24"/>
        </w:rPr>
      </w:pPr>
    </w:p>
    <w:p w14:paraId="62831A5E" w14:textId="77777777" w:rsidR="001F12C3" w:rsidRPr="002769C1" w:rsidRDefault="001F12C3" w:rsidP="002806B6">
      <w:pPr>
        <w:widowControl/>
        <w:autoSpaceDE/>
        <w:autoSpaceDN/>
        <w:rPr>
          <w:rStyle w:val="HTMLTypewriter"/>
          <w:rFonts w:ascii="Times New Roman" w:eastAsiaTheme="majorEastAsia" w:hAnsi="Times New Roman"/>
          <w:b/>
          <w:color w:val="000000"/>
          <w:sz w:val="24"/>
          <w:szCs w:val="24"/>
        </w:rPr>
      </w:pPr>
      <w:r w:rsidRPr="002769C1">
        <w:rPr>
          <w:rStyle w:val="HTMLTypewriter"/>
          <w:rFonts w:ascii="Times New Roman" w:eastAsiaTheme="majorEastAsia" w:hAnsi="Times New Roman"/>
          <w:b/>
          <w:color w:val="000000"/>
          <w:sz w:val="24"/>
          <w:szCs w:val="24"/>
        </w:rPr>
        <w:t>Readings:</w:t>
      </w:r>
    </w:p>
    <w:p w14:paraId="2845497C" w14:textId="14489E97" w:rsidR="007E7A7B" w:rsidRPr="002769C1" w:rsidRDefault="006A66DF" w:rsidP="002046AE">
      <w:pPr>
        <w:widowControl/>
        <w:numPr>
          <w:ilvl w:val="1"/>
          <w:numId w:val="1"/>
        </w:numPr>
        <w:autoSpaceDE/>
        <w:autoSpaceDN/>
        <w:ind w:left="0"/>
        <w:rPr>
          <w:color w:val="000000"/>
          <w:sz w:val="24"/>
          <w:szCs w:val="24"/>
        </w:rPr>
      </w:pPr>
      <w:r w:rsidRPr="002769C1">
        <w:rPr>
          <w:sz w:val="24"/>
          <w:szCs w:val="24"/>
        </w:rPr>
        <w:t xml:space="preserve">Kleiman, </w:t>
      </w:r>
      <w:r w:rsidR="001F12C3" w:rsidRPr="002769C1">
        <w:rPr>
          <w:i/>
          <w:sz w:val="24"/>
          <w:szCs w:val="24"/>
        </w:rPr>
        <w:t>When Brute Force Fails</w:t>
      </w:r>
      <w:r w:rsidR="007E7A7B" w:rsidRPr="002769C1">
        <w:rPr>
          <w:i/>
          <w:sz w:val="24"/>
          <w:szCs w:val="24"/>
        </w:rPr>
        <w:t xml:space="preserve">: </w:t>
      </w:r>
      <w:r w:rsidR="007E7A7B" w:rsidRPr="002769C1">
        <w:rPr>
          <w:sz w:val="24"/>
          <w:szCs w:val="24"/>
        </w:rPr>
        <w:t>Introduction</w:t>
      </w:r>
      <w:r w:rsidR="00835AE4" w:rsidRPr="002769C1">
        <w:rPr>
          <w:sz w:val="24"/>
          <w:szCs w:val="24"/>
        </w:rPr>
        <w:t xml:space="preserve"> &amp; Ch. 1 – “The Trap”</w:t>
      </w:r>
    </w:p>
    <w:p w14:paraId="1B5F31BA" w14:textId="1C098AB3" w:rsidR="001F12C3" w:rsidRPr="002769C1" w:rsidRDefault="006A66DF" w:rsidP="002046AE">
      <w:pPr>
        <w:widowControl/>
        <w:numPr>
          <w:ilvl w:val="1"/>
          <w:numId w:val="1"/>
        </w:numPr>
        <w:autoSpaceDE/>
        <w:autoSpaceDN/>
        <w:ind w:left="0"/>
        <w:rPr>
          <w:rStyle w:val="HTMLTypewriter"/>
          <w:rFonts w:ascii="Times New Roman" w:eastAsiaTheme="majorEastAsia" w:hAnsi="Times New Roman"/>
          <w:color w:val="000000"/>
          <w:sz w:val="24"/>
          <w:szCs w:val="24"/>
        </w:rPr>
      </w:pPr>
      <w:r w:rsidRPr="002769C1">
        <w:rPr>
          <w:sz w:val="24"/>
          <w:szCs w:val="24"/>
        </w:rPr>
        <w:t xml:space="preserve">Wilson &amp; Petersilia, </w:t>
      </w:r>
      <w:r w:rsidR="001F12C3" w:rsidRPr="002769C1">
        <w:rPr>
          <w:rStyle w:val="HTMLTypewriter"/>
          <w:rFonts w:ascii="Times New Roman" w:eastAsiaTheme="majorEastAsia" w:hAnsi="Times New Roman"/>
          <w:i/>
          <w:color w:val="000000"/>
          <w:sz w:val="24"/>
          <w:szCs w:val="24"/>
        </w:rPr>
        <w:t>Crime and Public Policy</w:t>
      </w:r>
      <w:r w:rsidR="007E7A7B" w:rsidRPr="002769C1">
        <w:rPr>
          <w:rStyle w:val="HTMLTypewriter"/>
          <w:rFonts w:ascii="Times New Roman" w:eastAsiaTheme="majorEastAsia" w:hAnsi="Times New Roman"/>
          <w:i/>
          <w:color w:val="000000"/>
          <w:sz w:val="24"/>
          <w:szCs w:val="24"/>
        </w:rPr>
        <w:t xml:space="preserve">: </w:t>
      </w:r>
      <w:r w:rsidR="007E7A7B" w:rsidRPr="002769C1">
        <w:rPr>
          <w:rStyle w:val="HTMLTypewriter"/>
          <w:rFonts w:ascii="Times New Roman" w:eastAsiaTheme="majorEastAsia" w:hAnsi="Times New Roman"/>
          <w:color w:val="000000"/>
          <w:sz w:val="24"/>
          <w:szCs w:val="24"/>
        </w:rPr>
        <w:t>Introduction and Ch. 21 - “Crime and Public Policy”</w:t>
      </w:r>
    </w:p>
    <w:p w14:paraId="4B7393F0" w14:textId="77777777" w:rsidR="007E7A7B" w:rsidRPr="002769C1" w:rsidRDefault="007E7A7B" w:rsidP="000F7BBB">
      <w:pPr>
        <w:rPr>
          <w:rStyle w:val="HTMLTypewriter"/>
          <w:rFonts w:ascii="Times New Roman" w:eastAsiaTheme="majorEastAsia" w:hAnsi="Times New Roman"/>
          <w:b/>
          <w:color w:val="000000"/>
          <w:sz w:val="24"/>
          <w:szCs w:val="24"/>
        </w:rPr>
      </w:pPr>
    </w:p>
    <w:p w14:paraId="22B1CACE" w14:textId="1D2F93AA" w:rsidR="007E7A7B" w:rsidRPr="002769C1" w:rsidRDefault="007E7A7B" w:rsidP="000F7BBB">
      <w:pPr>
        <w:rPr>
          <w:rStyle w:val="HTMLTypewriter"/>
          <w:rFonts w:ascii="Times New Roman" w:eastAsiaTheme="majorEastAsia" w:hAnsi="Times New Roman"/>
          <w:b/>
          <w:color w:val="000000"/>
          <w:sz w:val="24"/>
          <w:szCs w:val="24"/>
          <w:u w:val="single"/>
        </w:rPr>
      </w:pPr>
      <w:r w:rsidRPr="002769C1">
        <w:rPr>
          <w:rStyle w:val="HTMLTypewriter"/>
          <w:rFonts w:ascii="Times New Roman" w:eastAsiaTheme="majorEastAsia" w:hAnsi="Times New Roman"/>
          <w:b/>
          <w:color w:val="000000"/>
          <w:sz w:val="24"/>
          <w:szCs w:val="24"/>
        </w:rPr>
        <w:t xml:space="preserve">Wednesday, January 24 – </w:t>
      </w:r>
      <w:r w:rsidRPr="002769C1">
        <w:rPr>
          <w:rStyle w:val="HTMLTypewriter"/>
          <w:rFonts w:ascii="Times New Roman" w:eastAsiaTheme="majorEastAsia" w:hAnsi="Times New Roman"/>
          <w:b/>
          <w:color w:val="000000"/>
          <w:sz w:val="24"/>
          <w:szCs w:val="24"/>
          <w:u w:val="single"/>
        </w:rPr>
        <w:t>The Costs of Crime and Crime Control</w:t>
      </w:r>
      <w:r w:rsidR="006A66DF" w:rsidRPr="002769C1">
        <w:rPr>
          <w:rStyle w:val="HTMLTypewriter"/>
          <w:rFonts w:ascii="Times New Roman" w:eastAsiaTheme="majorEastAsia" w:hAnsi="Times New Roman"/>
          <w:b/>
          <w:color w:val="000000"/>
          <w:sz w:val="24"/>
          <w:szCs w:val="24"/>
          <w:u w:val="single"/>
        </w:rPr>
        <w:t xml:space="preserve"> I</w:t>
      </w:r>
      <w:r w:rsidR="00CD16B1">
        <w:rPr>
          <w:rStyle w:val="HTMLTypewriter"/>
          <w:rFonts w:ascii="Times New Roman" w:eastAsiaTheme="majorEastAsia" w:hAnsi="Times New Roman"/>
          <w:b/>
          <w:color w:val="000000"/>
          <w:sz w:val="24"/>
          <w:szCs w:val="24"/>
          <w:u w:val="single"/>
        </w:rPr>
        <w:t xml:space="preserve"> [85+]</w:t>
      </w:r>
    </w:p>
    <w:p w14:paraId="28F21EE1" w14:textId="77777777" w:rsidR="007E7A7B" w:rsidRPr="002769C1" w:rsidRDefault="007E7A7B" w:rsidP="000F7BBB">
      <w:pPr>
        <w:rPr>
          <w:i/>
          <w:sz w:val="24"/>
          <w:szCs w:val="24"/>
        </w:rPr>
      </w:pPr>
    </w:p>
    <w:p w14:paraId="5EBB7083" w14:textId="7A235C33" w:rsidR="007E7A7B" w:rsidRPr="002769C1" w:rsidRDefault="007E7A7B" w:rsidP="000F7BBB">
      <w:pPr>
        <w:rPr>
          <w:iCs/>
          <w:sz w:val="24"/>
          <w:szCs w:val="24"/>
        </w:rPr>
      </w:pPr>
      <w:r w:rsidRPr="002769C1">
        <w:rPr>
          <w:b/>
          <w:sz w:val="24"/>
          <w:szCs w:val="24"/>
        </w:rPr>
        <w:t>Readings</w:t>
      </w:r>
      <w:r w:rsidRPr="002769C1">
        <w:rPr>
          <w:iCs/>
          <w:sz w:val="24"/>
          <w:szCs w:val="24"/>
        </w:rPr>
        <w:t>:</w:t>
      </w:r>
    </w:p>
    <w:p w14:paraId="39950019" w14:textId="7AABABDC" w:rsidR="007E7A7B" w:rsidRPr="002769C1" w:rsidRDefault="007E7A7B" w:rsidP="002046AE">
      <w:pPr>
        <w:pStyle w:val="ListParagraph"/>
        <w:numPr>
          <w:ilvl w:val="0"/>
          <w:numId w:val="2"/>
        </w:numPr>
        <w:ind w:left="0"/>
        <w:rPr>
          <w:iCs/>
          <w:sz w:val="24"/>
          <w:szCs w:val="24"/>
        </w:rPr>
      </w:pPr>
      <w:r w:rsidRPr="002769C1">
        <w:rPr>
          <w:iCs/>
          <w:sz w:val="24"/>
          <w:szCs w:val="24"/>
        </w:rPr>
        <w:t>Kleiman</w:t>
      </w:r>
      <w:r w:rsidR="006A66DF" w:rsidRPr="002769C1">
        <w:rPr>
          <w:iCs/>
          <w:sz w:val="24"/>
          <w:szCs w:val="24"/>
        </w:rPr>
        <w:t xml:space="preserve">, </w:t>
      </w:r>
      <w:r w:rsidR="006A66DF" w:rsidRPr="002769C1">
        <w:rPr>
          <w:i/>
          <w:iCs/>
          <w:sz w:val="24"/>
          <w:szCs w:val="24"/>
        </w:rPr>
        <w:t xml:space="preserve">When Brute Force Fails: </w:t>
      </w:r>
      <w:r w:rsidR="006A66DF" w:rsidRPr="002769C1">
        <w:rPr>
          <w:iCs/>
          <w:sz w:val="24"/>
          <w:szCs w:val="24"/>
        </w:rPr>
        <w:t>Ch. 2 – “Thinking about Crime Control”</w:t>
      </w:r>
    </w:p>
    <w:p w14:paraId="392C6EA2" w14:textId="7B90C7CD" w:rsidR="006A66DF" w:rsidRPr="002769C1" w:rsidRDefault="006A66DF" w:rsidP="002046AE">
      <w:pPr>
        <w:pStyle w:val="ListParagraph"/>
        <w:numPr>
          <w:ilvl w:val="0"/>
          <w:numId w:val="2"/>
        </w:numPr>
        <w:ind w:left="0"/>
        <w:rPr>
          <w:iCs/>
          <w:sz w:val="24"/>
          <w:szCs w:val="24"/>
        </w:rPr>
      </w:pPr>
      <w:r w:rsidRPr="002769C1">
        <w:rPr>
          <w:iCs/>
          <w:sz w:val="24"/>
          <w:szCs w:val="24"/>
        </w:rPr>
        <w:t xml:space="preserve">Blumstein, </w:t>
      </w:r>
      <w:r w:rsidRPr="002769C1">
        <w:rPr>
          <w:i/>
          <w:iCs/>
          <w:sz w:val="24"/>
          <w:szCs w:val="24"/>
        </w:rPr>
        <w:t>Criminal Careers and Career Criminals Vol. 1:</w:t>
      </w:r>
      <w:r w:rsidRPr="002769C1">
        <w:rPr>
          <w:iCs/>
          <w:sz w:val="24"/>
          <w:szCs w:val="24"/>
        </w:rPr>
        <w:t xml:space="preserve"> Ch. 1 &amp; 5 – pp. 12-30; 109-143</w:t>
      </w:r>
    </w:p>
    <w:p w14:paraId="32982511" w14:textId="77777777" w:rsidR="002769C1" w:rsidRPr="002769C1" w:rsidRDefault="006A66DF" w:rsidP="002046AE">
      <w:pPr>
        <w:pStyle w:val="ListParagraph"/>
        <w:numPr>
          <w:ilvl w:val="0"/>
          <w:numId w:val="2"/>
        </w:numPr>
        <w:ind w:left="0"/>
        <w:rPr>
          <w:iCs/>
          <w:sz w:val="24"/>
          <w:szCs w:val="24"/>
        </w:rPr>
      </w:pPr>
      <w:r w:rsidRPr="002769C1">
        <w:rPr>
          <w:iCs/>
          <w:sz w:val="24"/>
          <w:szCs w:val="24"/>
        </w:rPr>
        <w:t xml:space="preserve">Wilson &amp; Petersilia, </w:t>
      </w:r>
      <w:r w:rsidRPr="002769C1">
        <w:rPr>
          <w:i/>
          <w:iCs/>
          <w:sz w:val="24"/>
          <w:szCs w:val="24"/>
        </w:rPr>
        <w:t xml:space="preserve">Crime and Public Policy: </w:t>
      </w:r>
      <w:r w:rsidRPr="002769C1">
        <w:rPr>
          <w:iCs/>
          <w:sz w:val="24"/>
          <w:szCs w:val="24"/>
        </w:rPr>
        <w:t>Ch. 7 – “Labor Markets and Crime”</w:t>
      </w:r>
    </w:p>
    <w:p w14:paraId="63DD744F" w14:textId="10432FA0" w:rsidR="007D7FC2" w:rsidRDefault="007D7FC2" w:rsidP="002046AE">
      <w:pPr>
        <w:pStyle w:val="ListParagraph"/>
        <w:numPr>
          <w:ilvl w:val="0"/>
          <w:numId w:val="2"/>
        </w:numPr>
        <w:ind w:left="0"/>
        <w:rPr>
          <w:iCs/>
          <w:sz w:val="24"/>
          <w:szCs w:val="24"/>
        </w:rPr>
      </w:pPr>
      <w:r w:rsidRPr="007D7FC2">
        <w:rPr>
          <w:rFonts w:eastAsiaTheme="majorEastAsia"/>
          <w:color w:val="000000"/>
          <w:sz w:val="24"/>
          <w:szCs w:val="24"/>
        </w:rPr>
        <w:t xml:space="preserve">NAS, </w:t>
      </w:r>
      <w:r w:rsidRPr="007D7FC2">
        <w:rPr>
          <w:rFonts w:eastAsiaTheme="majorEastAsia"/>
          <w:i/>
          <w:color w:val="000000"/>
          <w:sz w:val="24"/>
          <w:szCs w:val="24"/>
        </w:rPr>
        <w:t xml:space="preserve">The Growth of Incarceration in the United States: </w:t>
      </w:r>
      <w:r>
        <w:rPr>
          <w:rFonts w:eastAsiaTheme="majorEastAsia"/>
          <w:color w:val="000000"/>
          <w:sz w:val="24"/>
          <w:szCs w:val="24"/>
        </w:rPr>
        <w:t>(</w:t>
      </w:r>
      <w:r w:rsidRPr="007D7FC2">
        <w:rPr>
          <w:rFonts w:eastAsiaTheme="majorEastAsia"/>
          <w:color w:val="000000"/>
          <w:sz w:val="24"/>
          <w:szCs w:val="24"/>
          <w:highlight w:val="yellow"/>
        </w:rPr>
        <w:t>selections</w:t>
      </w:r>
      <w:r>
        <w:rPr>
          <w:rFonts w:eastAsiaTheme="majorEastAsia"/>
          <w:color w:val="000000"/>
          <w:sz w:val="24"/>
          <w:szCs w:val="24"/>
        </w:rPr>
        <w:t>)</w:t>
      </w:r>
    </w:p>
    <w:p w14:paraId="472B0C8B" w14:textId="1D4B1125" w:rsidR="00DB5DC0" w:rsidRPr="002769C1" w:rsidRDefault="00DB5DC0" w:rsidP="002046AE">
      <w:pPr>
        <w:pStyle w:val="ListParagraph"/>
        <w:numPr>
          <w:ilvl w:val="0"/>
          <w:numId w:val="2"/>
        </w:numPr>
        <w:ind w:left="0"/>
        <w:rPr>
          <w:iCs/>
          <w:sz w:val="24"/>
          <w:szCs w:val="24"/>
        </w:rPr>
      </w:pPr>
      <w:r w:rsidRPr="002769C1">
        <w:rPr>
          <w:iCs/>
          <w:sz w:val="24"/>
          <w:szCs w:val="24"/>
        </w:rPr>
        <w:t xml:space="preserve">Sourcebook </w:t>
      </w:r>
      <w:r w:rsidRPr="007D7FC2">
        <w:rPr>
          <w:iCs/>
          <w:sz w:val="24"/>
          <w:szCs w:val="24"/>
          <w:highlight w:val="yellow"/>
        </w:rPr>
        <w:t>sections</w:t>
      </w:r>
      <w:r w:rsidRPr="002769C1">
        <w:rPr>
          <w:iCs/>
          <w:sz w:val="24"/>
          <w:szCs w:val="24"/>
        </w:rPr>
        <w:t xml:space="preserve"> on criminal-justice budgets</w:t>
      </w:r>
    </w:p>
    <w:p w14:paraId="2EF5848B" w14:textId="5D72A3F2" w:rsidR="00425BF8" w:rsidRPr="002769C1" w:rsidRDefault="00425BF8" w:rsidP="002806B6">
      <w:pPr>
        <w:pStyle w:val="Heading1"/>
        <w:spacing w:before="205" w:line="242" w:lineRule="auto"/>
        <w:ind w:left="0"/>
        <w:jc w:val="center"/>
      </w:pPr>
      <w:r w:rsidRPr="002769C1">
        <w:t>WEEK 2</w:t>
      </w:r>
    </w:p>
    <w:p w14:paraId="1208501C" w14:textId="2D150071" w:rsidR="00101D1D" w:rsidRPr="002769C1" w:rsidRDefault="00101D1D" w:rsidP="00101D1D">
      <w:pPr>
        <w:pStyle w:val="Heading1"/>
        <w:spacing w:before="205" w:line="242" w:lineRule="auto"/>
        <w:ind w:left="0"/>
      </w:pPr>
      <w:r w:rsidRPr="002769C1">
        <w:t>Crime Patterns and Crime Trends</w:t>
      </w:r>
    </w:p>
    <w:p w14:paraId="19BEBE7A" w14:textId="5DB41DD3" w:rsidR="00101D1D" w:rsidRDefault="003F7146" w:rsidP="00101D1D">
      <w:pPr>
        <w:pStyle w:val="Heading1"/>
        <w:spacing w:before="205" w:line="242" w:lineRule="auto"/>
        <w:ind w:left="0"/>
        <w:rPr>
          <w:u w:val="single"/>
        </w:rPr>
      </w:pPr>
      <w:r w:rsidRPr="002769C1">
        <w:t>Monday, January 29</w:t>
      </w:r>
      <w:r w:rsidR="002769C1">
        <w:t xml:space="preserve"> – </w:t>
      </w:r>
      <w:r w:rsidR="002769C1" w:rsidRPr="002769C1">
        <w:rPr>
          <w:u w:val="single"/>
        </w:rPr>
        <w:t>Patterns and Measurements</w:t>
      </w:r>
      <w:r w:rsidR="00B30FEC">
        <w:rPr>
          <w:u w:val="single"/>
        </w:rPr>
        <w:t xml:space="preserve"> [23+]</w:t>
      </w:r>
    </w:p>
    <w:p w14:paraId="549DA18D" w14:textId="5C463897" w:rsidR="002769C1" w:rsidRDefault="002769C1" w:rsidP="00101D1D">
      <w:pPr>
        <w:pStyle w:val="Heading1"/>
        <w:spacing w:before="205" w:line="242" w:lineRule="auto"/>
        <w:ind w:left="0"/>
      </w:pPr>
      <w:r>
        <w:t>Readings:</w:t>
      </w:r>
    </w:p>
    <w:p w14:paraId="0CF5D193" w14:textId="03F965C3" w:rsidR="002769C1" w:rsidRDefault="002769C1" w:rsidP="002046AE">
      <w:pPr>
        <w:pStyle w:val="Heading1"/>
        <w:numPr>
          <w:ilvl w:val="0"/>
          <w:numId w:val="18"/>
        </w:numPr>
        <w:ind w:left="0"/>
        <w:rPr>
          <w:b w:val="0"/>
        </w:rPr>
      </w:pPr>
      <w:r>
        <w:rPr>
          <w:b w:val="0"/>
        </w:rPr>
        <w:t xml:space="preserve">Sourcebook </w:t>
      </w:r>
      <w:r w:rsidRPr="005D4BCD">
        <w:rPr>
          <w:b w:val="0"/>
          <w:highlight w:val="yellow"/>
        </w:rPr>
        <w:t>sections</w:t>
      </w:r>
    </w:p>
    <w:p w14:paraId="11C19574" w14:textId="460A6029" w:rsidR="002769C1" w:rsidRPr="002769C1" w:rsidRDefault="002769C1" w:rsidP="002046AE">
      <w:pPr>
        <w:pStyle w:val="Heading1"/>
        <w:numPr>
          <w:ilvl w:val="0"/>
          <w:numId w:val="18"/>
        </w:numPr>
        <w:ind w:left="0"/>
        <w:rPr>
          <w:b w:val="0"/>
        </w:rPr>
      </w:pPr>
      <w:r>
        <w:rPr>
          <w:b w:val="0"/>
        </w:rPr>
        <w:t xml:space="preserve">Wilson &amp; Petersilia, </w:t>
      </w:r>
      <w:r>
        <w:rPr>
          <w:b w:val="0"/>
          <w:i/>
        </w:rPr>
        <w:t xml:space="preserve">Crime and Public Policy: </w:t>
      </w:r>
      <w:r>
        <w:rPr>
          <w:b w:val="0"/>
        </w:rPr>
        <w:t>Ch. 19 – “Changing Crime Rates”</w:t>
      </w:r>
    </w:p>
    <w:p w14:paraId="46A24969" w14:textId="55B9C236" w:rsidR="002769C1" w:rsidRPr="002769C1" w:rsidRDefault="002769C1" w:rsidP="002046AE">
      <w:pPr>
        <w:pStyle w:val="Heading1"/>
        <w:numPr>
          <w:ilvl w:val="0"/>
          <w:numId w:val="18"/>
        </w:numPr>
        <w:ind w:left="0"/>
        <w:rPr>
          <w:b w:val="0"/>
        </w:rPr>
      </w:pPr>
      <w:r>
        <w:rPr>
          <w:b w:val="0"/>
        </w:rPr>
        <w:t xml:space="preserve">Kennedy, </w:t>
      </w:r>
      <w:r>
        <w:rPr>
          <w:b w:val="0"/>
          <w:i/>
        </w:rPr>
        <w:t>Race, Crime and the Law</w:t>
      </w:r>
      <w:r w:rsidR="00B30FEC">
        <w:rPr>
          <w:b w:val="0"/>
          <w:i/>
        </w:rPr>
        <w:t xml:space="preserve"> </w:t>
      </w:r>
      <w:r w:rsidR="00B30FEC" w:rsidRPr="00B30FEC">
        <w:rPr>
          <w:b w:val="0"/>
          <w:i/>
          <w:highlight w:val="yellow"/>
        </w:rPr>
        <w:t>[sections?]</w:t>
      </w:r>
    </w:p>
    <w:p w14:paraId="1EBB8FEA" w14:textId="3CE959A3" w:rsidR="002769C1" w:rsidRPr="002769C1" w:rsidRDefault="002769C1" w:rsidP="002046AE">
      <w:pPr>
        <w:pStyle w:val="Heading1"/>
        <w:numPr>
          <w:ilvl w:val="0"/>
          <w:numId w:val="18"/>
        </w:numPr>
        <w:ind w:left="0"/>
        <w:rPr>
          <w:rStyle w:val="HTMLTypewriter"/>
          <w:rFonts w:ascii="Times New Roman" w:hAnsi="Times New Roman"/>
          <w:b w:val="0"/>
          <w:sz w:val="24"/>
        </w:rPr>
      </w:pPr>
      <w:r w:rsidRPr="002769C1">
        <w:rPr>
          <w:b w:val="0"/>
        </w:rPr>
        <w:t xml:space="preserve">Wikipedia, </w:t>
      </w:r>
      <w:r w:rsidR="001A7429">
        <w:rPr>
          <w:b w:val="0"/>
        </w:rPr>
        <w:t>“</w:t>
      </w:r>
      <w:r w:rsidRPr="002769C1">
        <w:rPr>
          <w:b w:val="0"/>
          <w:i/>
        </w:rPr>
        <w:t>Crime in the United States</w:t>
      </w:r>
      <w:r w:rsidR="001A7429">
        <w:rPr>
          <w:b w:val="0"/>
          <w:i/>
        </w:rPr>
        <w:t>”</w:t>
      </w:r>
      <w:r w:rsidRPr="002769C1">
        <w:rPr>
          <w:b w:val="0"/>
          <w:i/>
        </w:rPr>
        <w:t xml:space="preserve"> </w:t>
      </w:r>
      <w:hyperlink r:id="rId12" w:history="1">
        <w:r w:rsidRPr="002769C1">
          <w:rPr>
            <w:rStyle w:val="Hyperlink"/>
            <w:rFonts w:eastAsiaTheme="majorEastAsia"/>
            <w:b w:val="0"/>
          </w:rPr>
          <w:t>https://en.wikipedia.org/wiki/Crime_in_the_United_States</w:t>
        </w:r>
      </w:hyperlink>
    </w:p>
    <w:p w14:paraId="68562E4F" w14:textId="77777777" w:rsidR="002769C1" w:rsidRPr="002769C1" w:rsidRDefault="002769C1" w:rsidP="002769C1">
      <w:pPr>
        <w:pStyle w:val="Heading1"/>
        <w:ind w:left="0"/>
        <w:rPr>
          <w:rStyle w:val="HTMLTypewriter"/>
          <w:rFonts w:ascii="Times New Roman" w:hAnsi="Times New Roman"/>
          <w:b w:val="0"/>
          <w:sz w:val="24"/>
        </w:rPr>
      </w:pPr>
    </w:p>
    <w:p w14:paraId="694970D2" w14:textId="0049B5D5" w:rsidR="00101D1D" w:rsidRDefault="003F7146" w:rsidP="00101D1D">
      <w:pPr>
        <w:pStyle w:val="Heading1"/>
        <w:spacing w:before="205" w:line="242" w:lineRule="auto"/>
        <w:ind w:left="0"/>
        <w:rPr>
          <w:u w:val="single"/>
        </w:rPr>
      </w:pPr>
      <w:r w:rsidRPr="002769C1">
        <w:t xml:space="preserve">Wednesday, January 31: </w:t>
      </w:r>
      <w:r w:rsidRPr="002769C1">
        <w:rPr>
          <w:u w:val="single"/>
        </w:rPr>
        <w:t>Crime Boom and Crime Decline</w:t>
      </w:r>
      <w:r w:rsidR="00B30FEC">
        <w:rPr>
          <w:u w:val="single"/>
        </w:rPr>
        <w:t xml:space="preserve"> [25+]</w:t>
      </w:r>
    </w:p>
    <w:p w14:paraId="3F3C7634" w14:textId="4582D550" w:rsidR="002769C1" w:rsidRDefault="002769C1" w:rsidP="00101D1D">
      <w:pPr>
        <w:pStyle w:val="Heading1"/>
        <w:spacing w:before="205" w:line="242" w:lineRule="auto"/>
        <w:ind w:left="0"/>
      </w:pPr>
      <w:r>
        <w:t>Readings:</w:t>
      </w:r>
    </w:p>
    <w:p w14:paraId="39AB4B3F" w14:textId="3B681E96" w:rsidR="001A7429" w:rsidRPr="001A7429" w:rsidRDefault="001A7429" w:rsidP="002046AE">
      <w:pPr>
        <w:pStyle w:val="Heading1"/>
        <w:numPr>
          <w:ilvl w:val="0"/>
          <w:numId w:val="19"/>
        </w:numPr>
        <w:spacing w:line="242" w:lineRule="auto"/>
        <w:ind w:left="0"/>
        <w:rPr>
          <w:b w:val="0"/>
        </w:rPr>
      </w:pPr>
      <w:bookmarkStart w:id="0" w:name="_Hlk503113841"/>
      <w:r>
        <w:rPr>
          <w:b w:val="0"/>
        </w:rPr>
        <w:t xml:space="preserve">NAS, </w:t>
      </w:r>
      <w:r>
        <w:rPr>
          <w:b w:val="0"/>
          <w:i/>
        </w:rPr>
        <w:t xml:space="preserve">The Growth of Incarceration in the United States: </w:t>
      </w:r>
      <w:bookmarkEnd w:id="0"/>
      <w:r>
        <w:rPr>
          <w:b w:val="0"/>
        </w:rPr>
        <w:t>Ch. 4 – “The Underlying Causes of Rising Incarceration: Crime, Politics, and Social Change”</w:t>
      </w:r>
      <w:r w:rsidR="00F4237D">
        <w:rPr>
          <w:b w:val="0"/>
        </w:rPr>
        <w:t xml:space="preserve"> </w:t>
      </w:r>
      <w:hyperlink r:id="rId13" w:anchor="107" w:history="1">
        <w:r w:rsidR="00F4237D" w:rsidRPr="004C69F9">
          <w:rPr>
            <w:rStyle w:val="Hyperlink"/>
            <w:b w:val="0"/>
          </w:rPr>
          <w:t>https://www.nap.edu/read/18613/chapter/6#107</w:t>
        </w:r>
      </w:hyperlink>
      <w:r>
        <w:rPr>
          <w:b w:val="0"/>
        </w:rPr>
        <w:t xml:space="preserve"> </w:t>
      </w:r>
    </w:p>
    <w:p w14:paraId="4B3E6D1F" w14:textId="589CE1FC" w:rsidR="001A7429" w:rsidRPr="001A7429" w:rsidRDefault="001A7429" w:rsidP="002046AE">
      <w:pPr>
        <w:pStyle w:val="Heading1"/>
        <w:numPr>
          <w:ilvl w:val="0"/>
          <w:numId w:val="19"/>
        </w:numPr>
        <w:spacing w:line="242" w:lineRule="auto"/>
        <w:ind w:left="0"/>
        <w:rPr>
          <w:b w:val="0"/>
        </w:rPr>
      </w:pPr>
      <w:r>
        <w:rPr>
          <w:b w:val="0"/>
        </w:rPr>
        <w:t xml:space="preserve">Zimring, </w:t>
      </w:r>
      <w:r>
        <w:rPr>
          <w:b w:val="0"/>
          <w:i/>
        </w:rPr>
        <w:t>The City That Became Safe</w:t>
      </w:r>
      <w:r w:rsidR="00B30FEC">
        <w:rPr>
          <w:b w:val="0"/>
          <w:i/>
        </w:rPr>
        <w:t xml:space="preserve"> </w:t>
      </w:r>
      <w:r w:rsidR="00B30FEC" w:rsidRPr="00B30FEC">
        <w:rPr>
          <w:b w:val="0"/>
          <w:i/>
          <w:highlight w:val="yellow"/>
        </w:rPr>
        <w:t>[sections?]</w:t>
      </w:r>
    </w:p>
    <w:p w14:paraId="30E63B41" w14:textId="636B2905" w:rsidR="001A7429" w:rsidRDefault="003F7146" w:rsidP="002046AE">
      <w:pPr>
        <w:pStyle w:val="Heading1"/>
        <w:numPr>
          <w:ilvl w:val="0"/>
          <w:numId w:val="19"/>
        </w:numPr>
        <w:spacing w:line="242" w:lineRule="auto"/>
        <w:ind w:left="0"/>
        <w:rPr>
          <w:rStyle w:val="Hyperlink"/>
          <w:b w:val="0"/>
          <w:i/>
          <w:color w:val="auto"/>
          <w:u w:val="none"/>
        </w:rPr>
      </w:pPr>
      <w:r w:rsidRPr="001A7429">
        <w:rPr>
          <w:rStyle w:val="HTMLTypewriter"/>
          <w:rFonts w:ascii="Times New Roman" w:eastAsiaTheme="majorEastAsia" w:hAnsi="Times New Roman"/>
          <w:b w:val="0"/>
          <w:i/>
          <w:color w:val="000000"/>
          <w:sz w:val="24"/>
        </w:rPr>
        <w:t>W</w:t>
      </w:r>
      <w:r w:rsidRPr="001A7429">
        <w:rPr>
          <w:rStyle w:val="HTMLTypewriter"/>
          <w:rFonts w:ascii="Times New Roman" w:eastAsiaTheme="majorEastAsia" w:hAnsi="Times New Roman"/>
          <w:b w:val="0"/>
          <w:color w:val="000000"/>
          <w:sz w:val="24"/>
        </w:rPr>
        <w:t xml:space="preserve">ikipedia, </w:t>
      </w:r>
      <w:r w:rsidRPr="001A7429">
        <w:rPr>
          <w:rStyle w:val="HTMLTypewriter"/>
          <w:rFonts w:ascii="Times New Roman" w:eastAsiaTheme="majorEastAsia" w:hAnsi="Times New Roman"/>
          <w:b w:val="0"/>
          <w:i/>
          <w:color w:val="000000"/>
          <w:sz w:val="24"/>
        </w:rPr>
        <w:t>“Crime Drop”</w:t>
      </w:r>
      <w:r w:rsidR="001A7429">
        <w:rPr>
          <w:rStyle w:val="HTMLTypewriter"/>
          <w:rFonts w:ascii="Times New Roman" w:eastAsiaTheme="majorEastAsia" w:hAnsi="Times New Roman"/>
          <w:b w:val="0"/>
          <w:i/>
          <w:color w:val="000000"/>
          <w:sz w:val="24"/>
        </w:rPr>
        <w:t xml:space="preserve"> </w:t>
      </w:r>
      <w:hyperlink r:id="rId14" w:history="1">
        <w:r w:rsidR="001A7429" w:rsidRPr="004C69F9">
          <w:rPr>
            <w:rStyle w:val="Hyperlink"/>
            <w:rFonts w:eastAsiaTheme="majorEastAsia"/>
            <w:b w:val="0"/>
          </w:rPr>
          <w:t>https://en.wikipedia.org/wiki/Crime_drop</w:t>
        </w:r>
      </w:hyperlink>
      <w:r w:rsidR="001A7429">
        <w:rPr>
          <w:rStyle w:val="Hyperlink"/>
          <w:b w:val="0"/>
          <w:i/>
          <w:color w:val="auto"/>
          <w:u w:val="none"/>
        </w:rPr>
        <w:t xml:space="preserve"> </w:t>
      </w:r>
    </w:p>
    <w:p w14:paraId="7265E376" w14:textId="676EC1EB" w:rsidR="00101D1D" w:rsidRPr="00F4237D" w:rsidRDefault="00F4237D" w:rsidP="002046AE">
      <w:pPr>
        <w:pStyle w:val="Heading1"/>
        <w:numPr>
          <w:ilvl w:val="0"/>
          <w:numId w:val="19"/>
        </w:numPr>
        <w:spacing w:line="242" w:lineRule="auto"/>
        <w:ind w:left="0"/>
        <w:rPr>
          <w:rStyle w:val="HTMLTypewriter"/>
          <w:rFonts w:ascii="Times New Roman" w:eastAsiaTheme="majorEastAsia" w:hAnsi="Times New Roman"/>
          <w:b w:val="0"/>
          <w:color w:val="000000"/>
          <w:sz w:val="24"/>
        </w:rPr>
      </w:pPr>
      <w:r w:rsidRPr="00F4237D">
        <w:rPr>
          <w:rStyle w:val="HTMLTypewriter"/>
          <w:rFonts w:ascii="Times New Roman" w:hAnsi="Times New Roman"/>
          <w:b w:val="0"/>
          <w:sz w:val="24"/>
        </w:rPr>
        <w:t xml:space="preserve">Goldstein, </w:t>
      </w:r>
      <w:r w:rsidRPr="00F4237D">
        <w:rPr>
          <w:rStyle w:val="HTMLTypewriter"/>
          <w:rFonts w:ascii="Times New Roman" w:hAnsi="Times New Roman"/>
          <w:b w:val="0"/>
          <w:i/>
          <w:sz w:val="24"/>
        </w:rPr>
        <w:t xml:space="preserve">“10 Not Entirely Crazy Theories Explaining the Great Crime Decline” </w:t>
      </w:r>
      <w:hyperlink r:id="rId15" w:history="1">
        <w:r w:rsidRPr="00F4237D">
          <w:rPr>
            <w:rStyle w:val="Hyperlink"/>
            <w:rFonts w:eastAsiaTheme="majorEastAsia"/>
            <w:b w:val="0"/>
          </w:rPr>
          <w:t>https://www.themarshallproject.org/2014/11/24/10</w:t>
        </w:r>
        <w:r w:rsidRPr="00F4237D">
          <w:rPr>
            <w:rStyle w:val="Hyperlink"/>
            <w:rFonts w:eastAsiaTheme="majorEastAsia"/>
            <w:b w:val="0"/>
          </w:rPr>
          <w:t>-</w:t>
        </w:r>
        <w:r w:rsidRPr="00F4237D">
          <w:rPr>
            <w:rStyle w:val="Hyperlink"/>
            <w:rFonts w:eastAsiaTheme="majorEastAsia"/>
            <w:b w:val="0"/>
          </w:rPr>
          <w:t>not-entirely-crazy-theories-explaining-the-great-crime-decline</w:t>
        </w:r>
      </w:hyperlink>
      <w:r w:rsidRPr="00F4237D">
        <w:rPr>
          <w:rStyle w:val="HTMLTypewriter"/>
          <w:rFonts w:ascii="Times New Roman" w:eastAsiaTheme="majorEastAsia" w:hAnsi="Times New Roman"/>
          <w:b w:val="0"/>
          <w:color w:val="000000"/>
          <w:sz w:val="24"/>
        </w:rPr>
        <w:t xml:space="preserve"> </w:t>
      </w:r>
    </w:p>
    <w:p w14:paraId="0FA28E6B" w14:textId="7B8A10A0" w:rsidR="00101D1D" w:rsidRPr="002769C1" w:rsidRDefault="00101D1D" w:rsidP="000F7BBB">
      <w:pPr>
        <w:rPr>
          <w:rStyle w:val="HTMLTypewriter"/>
          <w:rFonts w:ascii="Times New Roman" w:eastAsiaTheme="majorEastAsia" w:hAnsi="Times New Roman"/>
          <w:color w:val="000000"/>
          <w:sz w:val="24"/>
          <w:szCs w:val="24"/>
        </w:rPr>
      </w:pPr>
    </w:p>
    <w:p w14:paraId="7AACBF63" w14:textId="1479D1FA" w:rsidR="003F7146" w:rsidRPr="002769C1" w:rsidRDefault="00F4237D" w:rsidP="003F7146">
      <w:pPr>
        <w:jc w:val="center"/>
        <w:rPr>
          <w:rStyle w:val="HTMLTypewriter"/>
          <w:rFonts w:ascii="Times New Roman" w:eastAsiaTheme="majorEastAsia" w:hAnsi="Times New Roman"/>
          <w:b/>
          <w:color w:val="000000"/>
          <w:sz w:val="24"/>
          <w:szCs w:val="24"/>
        </w:rPr>
      </w:pPr>
      <w:r>
        <w:rPr>
          <w:rStyle w:val="HTMLTypewriter"/>
          <w:rFonts w:ascii="Times New Roman" w:eastAsiaTheme="majorEastAsia" w:hAnsi="Times New Roman"/>
          <w:b/>
          <w:color w:val="000000"/>
          <w:sz w:val="24"/>
          <w:szCs w:val="24"/>
        </w:rPr>
        <w:t>WEEK</w:t>
      </w:r>
      <w:r w:rsidR="003F7146" w:rsidRPr="002769C1">
        <w:rPr>
          <w:rStyle w:val="HTMLTypewriter"/>
          <w:rFonts w:ascii="Times New Roman" w:eastAsiaTheme="majorEastAsia" w:hAnsi="Times New Roman"/>
          <w:b/>
          <w:color w:val="000000"/>
          <w:sz w:val="24"/>
          <w:szCs w:val="24"/>
        </w:rPr>
        <w:t xml:space="preserve"> 3</w:t>
      </w:r>
    </w:p>
    <w:p w14:paraId="051B8E06" w14:textId="77777777" w:rsidR="003F7146" w:rsidRPr="002769C1" w:rsidRDefault="003F7146" w:rsidP="000F7BBB">
      <w:pPr>
        <w:rPr>
          <w:rStyle w:val="HTMLTypewriter"/>
          <w:rFonts w:ascii="Times New Roman" w:eastAsiaTheme="majorEastAsia" w:hAnsi="Times New Roman"/>
          <w:color w:val="000000"/>
          <w:sz w:val="24"/>
          <w:szCs w:val="24"/>
        </w:rPr>
      </w:pPr>
    </w:p>
    <w:p w14:paraId="683931ED" w14:textId="42A3A1ED" w:rsidR="00ED2E19" w:rsidRDefault="003F7146" w:rsidP="00ED2E19">
      <w:pPr>
        <w:pStyle w:val="Heading1"/>
        <w:spacing w:before="63"/>
        <w:ind w:left="0"/>
        <w:rPr>
          <w:u w:val="single"/>
        </w:rPr>
      </w:pPr>
      <w:r w:rsidRPr="002769C1">
        <w:lastRenderedPageBreak/>
        <w:t>Monday</w:t>
      </w:r>
      <w:r w:rsidR="00F4237D">
        <w:t>,</w:t>
      </w:r>
      <w:r w:rsidRPr="002769C1">
        <w:t xml:space="preserve"> February 5</w:t>
      </w:r>
      <w:r w:rsidR="00F4237D">
        <w:t xml:space="preserve">: </w:t>
      </w:r>
      <w:r w:rsidRPr="002769C1">
        <w:t xml:space="preserve"> </w:t>
      </w:r>
      <w:r w:rsidR="00ED2E19" w:rsidRPr="00F4237D">
        <w:rPr>
          <w:u w:val="single"/>
        </w:rPr>
        <w:t>Deterrence</w:t>
      </w:r>
      <w:r w:rsidR="00F4237D" w:rsidRPr="00F4237D">
        <w:rPr>
          <w:u w:val="single"/>
        </w:rPr>
        <w:t xml:space="preserve"> - </w:t>
      </w:r>
      <w:r w:rsidR="00ED2E19" w:rsidRPr="00F4237D">
        <w:rPr>
          <w:u w:val="single"/>
        </w:rPr>
        <w:t>Crime as Choice</w:t>
      </w:r>
      <w:r w:rsidR="00B30FEC">
        <w:rPr>
          <w:u w:val="single"/>
        </w:rPr>
        <w:t xml:space="preserve"> [43+]</w:t>
      </w:r>
    </w:p>
    <w:p w14:paraId="4E7CD529" w14:textId="0BEE79A5" w:rsidR="00F4237D" w:rsidRDefault="00F4237D" w:rsidP="00ED2E19">
      <w:pPr>
        <w:pStyle w:val="Heading1"/>
        <w:spacing w:before="63"/>
        <w:ind w:left="0"/>
        <w:rPr>
          <w:u w:val="single"/>
        </w:rPr>
      </w:pPr>
    </w:p>
    <w:p w14:paraId="56BD6C28" w14:textId="63B5C48F" w:rsidR="00F4237D" w:rsidRDefault="00F4237D" w:rsidP="00ED2E19">
      <w:pPr>
        <w:pStyle w:val="Heading1"/>
        <w:spacing w:before="63"/>
        <w:ind w:left="0"/>
      </w:pPr>
      <w:r>
        <w:t>Readings:</w:t>
      </w:r>
    </w:p>
    <w:p w14:paraId="6B1CCE77" w14:textId="7EE44B74" w:rsidR="00ED2E19" w:rsidRDefault="00F4237D" w:rsidP="002046AE">
      <w:pPr>
        <w:pStyle w:val="Heading1"/>
        <w:numPr>
          <w:ilvl w:val="0"/>
          <w:numId w:val="20"/>
        </w:numPr>
        <w:spacing w:before="63"/>
        <w:ind w:left="0"/>
        <w:rPr>
          <w:b w:val="0"/>
        </w:rPr>
      </w:pPr>
      <w:r>
        <w:rPr>
          <w:b w:val="0"/>
        </w:rPr>
        <w:t xml:space="preserve">Beccaria, </w:t>
      </w:r>
      <w:r>
        <w:rPr>
          <w:b w:val="0"/>
          <w:i/>
        </w:rPr>
        <w:t xml:space="preserve">On Crimes and Punishments: </w:t>
      </w:r>
      <w:r>
        <w:rPr>
          <w:b w:val="0"/>
        </w:rPr>
        <w:t xml:space="preserve">Selections (see below) </w:t>
      </w:r>
      <w:hyperlink r:id="rId16" w:history="1">
        <w:r w:rsidRPr="004C69F9">
          <w:rPr>
            <w:rStyle w:val="Hyperlink"/>
            <w:b w:val="0"/>
          </w:rPr>
          <w:t>http://oll.libertyfund.org/titles/beccaria-an-essay-on-crimes-and-punishments</w:t>
        </w:r>
      </w:hyperlink>
      <w:r>
        <w:rPr>
          <w:b w:val="0"/>
        </w:rPr>
        <w:t xml:space="preserve"> </w:t>
      </w:r>
    </w:p>
    <w:p w14:paraId="6A69E11E" w14:textId="77777777" w:rsidR="00F4237D" w:rsidRPr="00F4237D" w:rsidRDefault="00F4237D" w:rsidP="00F4237D">
      <w:pPr>
        <w:pStyle w:val="Heading1"/>
        <w:spacing w:before="63"/>
        <w:ind w:left="0"/>
        <w:rPr>
          <w:b w:val="0"/>
          <w:sz w:val="22"/>
        </w:rPr>
      </w:pPr>
      <w:r w:rsidRPr="00F4237D">
        <w:rPr>
          <w:b w:val="0"/>
          <w:sz w:val="22"/>
        </w:rPr>
        <w:t>Introduction</w:t>
      </w:r>
    </w:p>
    <w:p w14:paraId="7AEE29E4"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i</w:t>
      </w:r>
      <w:r w:rsidRPr="00F4237D">
        <w:rPr>
          <w:b w:val="0"/>
          <w:sz w:val="22"/>
        </w:rPr>
        <w:t>.: Of The Origin Of Punishments.</w:t>
      </w:r>
    </w:p>
    <w:p w14:paraId="1DCA028C"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i</w:t>
      </w:r>
      <w:r w:rsidRPr="00F4237D">
        <w:rPr>
          <w:b w:val="0"/>
          <w:sz w:val="22"/>
        </w:rPr>
        <w:t>i.: Of The Right To Punish.</w:t>
      </w:r>
    </w:p>
    <w:p w14:paraId="69D06BEE"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i</w:t>
      </w:r>
      <w:r w:rsidRPr="00F4237D">
        <w:rPr>
          <w:b w:val="0"/>
          <w:sz w:val="22"/>
        </w:rPr>
        <w:t>ii.: Consequences Of The Foregoing Principles.</w:t>
      </w:r>
    </w:p>
    <w:p w14:paraId="7BC976B4"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vi</w:t>
      </w:r>
      <w:r w:rsidRPr="00F4237D">
        <w:rPr>
          <w:b w:val="0"/>
          <w:sz w:val="22"/>
        </w:rPr>
        <w:t>.: Of The Proportion Between Crimes And Punishments.</w:t>
      </w:r>
    </w:p>
    <w:p w14:paraId="7ADBD125"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v</w:t>
      </w:r>
      <w:r w:rsidRPr="00F4237D">
        <w:rPr>
          <w:b w:val="0"/>
          <w:sz w:val="22"/>
        </w:rPr>
        <w:t>ii.: Of Estimating The Degree Of Crimes.</w:t>
      </w:r>
    </w:p>
    <w:p w14:paraId="5DF37F16"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x</w:t>
      </w:r>
      <w:r w:rsidRPr="00F4237D">
        <w:rPr>
          <w:b w:val="0"/>
          <w:sz w:val="22"/>
        </w:rPr>
        <w:t>ii.: Of The Intent Of Punishments.</w:t>
      </w:r>
    </w:p>
    <w:p w14:paraId="615F5890"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x</w:t>
      </w:r>
      <w:r w:rsidRPr="00F4237D">
        <w:rPr>
          <w:b w:val="0"/>
          <w:sz w:val="22"/>
        </w:rPr>
        <w:t>vi.: Of Torture.</w:t>
      </w:r>
    </w:p>
    <w:p w14:paraId="21D589E5"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x</w:t>
      </w:r>
      <w:r w:rsidRPr="00F4237D">
        <w:rPr>
          <w:b w:val="0"/>
          <w:sz w:val="22"/>
        </w:rPr>
        <w:t>vii.: Of Pecuniary Punishments.</w:t>
      </w:r>
    </w:p>
    <w:p w14:paraId="1817DA27"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x</w:t>
      </w:r>
      <w:r w:rsidRPr="00F4237D">
        <w:rPr>
          <w:b w:val="0"/>
          <w:sz w:val="22"/>
        </w:rPr>
        <w:t>ix.: Of The Advantage Of Immediate Punishment.</w:t>
      </w:r>
    </w:p>
    <w:p w14:paraId="6618DA57"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x</w:t>
      </w:r>
      <w:r w:rsidRPr="00F4237D">
        <w:rPr>
          <w:b w:val="0"/>
          <w:sz w:val="22"/>
        </w:rPr>
        <w:t>x.: Of Acts Of Violence.</w:t>
      </w:r>
    </w:p>
    <w:p w14:paraId="627D2314"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x</w:t>
      </w:r>
      <w:r w:rsidRPr="00F4237D">
        <w:rPr>
          <w:b w:val="0"/>
          <w:sz w:val="22"/>
        </w:rPr>
        <w:t>li.: Of The Means Of Preventing Crimes.</w:t>
      </w:r>
    </w:p>
    <w:p w14:paraId="75B7B08C"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x</w:t>
      </w:r>
      <w:r w:rsidRPr="00F4237D">
        <w:rPr>
          <w:b w:val="0"/>
          <w:sz w:val="22"/>
        </w:rPr>
        <w:t>lii.: Of The Sciences.</w:t>
      </w:r>
    </w:p>
    <w:p w14:paraId="22FCD57C"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x</w:t>
      </w:r>
      <w:r w:rsidRPr="00F4237D">
        <w:rPr>
          <w:b w:val="0"/>
          <w:sz w:val="22"/>
        </w:rPr>
        <w:t>liii.: Of Magistrates.</w:t>
      </w:r>
    </w:p>
    <w:p w14:paraId="5896BBCE"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x</w:t>
      </w:r>
      <w:r w:rsidRPr="00F4237D">
        <w:rPr>
          <w:b w:val="0"/>
          <w:sz w:val="22"/>
        </w:rPr>
        <w:t>liv.: Of Rewards.</w:t>
      </w:r>
    </w:p>
    <w:p w14:paraId="29AFABCC" w14:textId="77777777" w:rsidR="00F4237D" w:rsidRPr="00F4237D" w:rsidRDefault="00F4237D" w:rsidP="00F4237D">
      <w:pPr>
        <w:pStyle w:val="Heading1"/>
        <w:spacing w:before="63"/>
        <w:ind w:left="0"/>
        <w:rPr>
          <w:b w:val="0"/>
          <w:sz w:val="22"/>
        </w:rPr>
      </w:pPr>
      <w:r w:rsidRPr="00F4237D">
        <w:rPr>
          <w:b w:val="0"/>
          <w:sz w:val="22"/>
        </w:rPr>
        <w:t xml:space="preserve">Chapter </w:t>
      </w:r>
      <w:r>
        <w:rPr>
          <w:b w:val="0"/>
          <w:sz w:val="22"/>
        </w:rPr>
        <w:t>x</w:t>
      </w:r>
      <w:r w:rsidRPr="00F4237D">
        <w:rPr>
          <w:b w:val="0"/>
          <w:sz w:val="22"/>
        </w:rPr>
        <w:t>lv.: Of Education.</w:t>
      </w:r>
    </w:p>
    <w:p w14:paraId="172FADA2" w14:textId="00A44829" w:rsidR="00F4237D" w:rsidRDefault="00F4237D" w:rsidP="00F4237D">
      <w:pPr>
        <w:pStyle w:val="Heading1"/>
        <w:spacing w:before="63"/>
        <w:ind w:left="0"/>
        <w:rPr>
          <w:b w:val="0"/>
        </w:rPr>
      </w:pPr>
      <w:r w:rsidRPr="00F4237D">
        <w:rPr>
          <w:b w:val="0"/>
          <w:sz w:val="22"/>
        </w:rPr>
        <w:t>Chapter</w:t>
      </w:r>
      <w:r w:rsidRPr="002769C1">
        <w:rPr>
          <w:b w:val="0"/>
        </w:rPr>
        <w:t xml:space="preserve"> </w:t>
      </w:r>
      <w:r>
        <w:rPr>
          <w:b w:val="0"/>
        </w:rPr>
        <w:t>x</w:t>
      </w:r>
      <w:r w:rsidRPr="002769C1">
        <w:rPr>
          <w:b w:val="0"/>
        </w:rPr>
        <w:t>lvii.: Conclusion</w:t>
      </w:r>
    </w:p>
    <w:p w14:paraId="4E909661" w14:textId="2EC9CCED" w:rsidR="00F4237D" w:rsidRPr="00F4237D" w:rsidRDefault="00F4237D" w:rsidP="002046AE">
      <w:pPr>
        <w:pStyle w:val="Heading1"/>
        <w:numPr>
          <w:ilvl w:val="0"/>
          <w:numId w:val="20"/>
        </w:numPr>
        <w:spacing w:before="63"/>
        <w:ind w:left="0"/>
        <w:rPr>
          <w:b w:val="0"/>
        </w:rPr>
      </w:pPr>
      <w:r>
        <w:rPr>
          <w:b w:val="0"/>
        </w:rPr>
        <w:t xml:space="preserve">Becker, </w:t>
      </w:r>
      <w:r>
        <w:rPr>
          <w:b w:val="0"/>
          <w:i/>
        </w:rPr>
        <w:t xml:space="preserve">“An Economic Theory of Crime” </w:t>
      </w:r>
      <w:r>
        <w:rPr>
          <w:b w:val="0"/>
        </w:rPr>
        <w:t xml:space="preserve">(skim for main ideas) </w:t>
      </w:r>
    </w:p>
    <w:p w14:paraId="79B8A405" w14:textId="77777777" w:rsidR="00ED2E19" w:rsidRPr="002769C1" w:rsidRDefault="00ED2E19" w:rsidP="00ED2E19">
      <w:pPr>
        <w:pStyle w:val="Heading1"/>
        <w:spacing w:before="63"/>
        <w:rPr>
          <w:b w:val="0"/>
        </w:rPr>
      </w:pPr>
    </w:p>
    <w:p w14:paraId="5F2D6C5C" w14:textId="14A7F7A5" w:rsidR="00ED2E19" w:rsidRPr="00F4237D" w:rsidRDefault="003F7146" w:rsidP="00ED2E19">
      <w:pPr>
        <w:pStyle w:val="Heading1"/>
        <w:spacing w:before="63"/>
        <w:ind w:left="0"/>
        <w:rPr>
          <w:u w:val="single"/>
        </w:rPr>
      </w:pPr>
      <w:r w:rsidRPr="002769C1">
        <w:t>Wednesday</w:t>
      </w:r>
      <w:r w:rsidR="00F4237D">
        <w:t>,</w:t>
      </w:r>
      <w:r w:rsidRPr="002769C1">
        <w:t xml:space="preserve"> February 7</w:t>
      </w:r>
      <w:r w:rsidR="00F4237D">
        <w:t>:</w:t>
      </w:r>
      <w:r w:rsidRPr="002769C1">
        <w:t xml:space="preserve"> </w:t>
      </w:r>
      <w:r w:rsidR="006B4222" w:rsidRPr="00F4237D">
        <w:rPr>
          <w:u w:val="single"/>
        </w:rPr>
        <w:t>Why Brute Force Fails</w:t>
      </w:r>
      <w:r w:rsidR="007A3D38">
        <w:rPr>
          <w:u w:val="single"/>
        </w:rPr>
        <w:t xml:space="preserve"> [49+]</w:t>
      </w:r>
    </w:p>
    <w:p w14:paraId="6DC3EE4C" w14:textId="77777777" w:rsidR="00F4237D" w:rsidRDefault="00F4237D" w:rsidP="00ED2E19">
      <w:pPr>
        <w:rPr>
          <w:rStyle w:val="HTMLTypewriter"/>
          <w:rFonts w:ascii="Times New Roman" w:eastAsiaTheme="majorEastAsia" w:hAnsi="Times New Roman"/>
          <w:b/>
          <w:color w:val="000000"/>
          <w:sz w:val="24"/>
          <w:szCs w:val="24"/>
        </w:rPr>
      </w:pPr>
    </w:p>
    <w:p w14:paraId="717266F2" w14:textId="344FA043" w:rsidR="00ED2E19" w:rsidRPr="002769C1" w:rsidRDefault="00ED2E19" w:rsidP="00ED2E19">
      <w:pPr>
        <w:rPr>
          <w:rStyle w:val="HTMLTypewriter"/>
          <w:rFonts w:ascii="Times New Roman" w:eastAsiaTheme="majorEastAsia" w:hAnsi="Times New Roman"/>
          <w:b/>
          <w:color w:val="000000"/>
          <w:sz w:val="24"/>
          <w:szCs w:val="24"/>
        </w:rPr>
      </w:pPr>
      <w:r w:rsidRPr="002769C1">
        <w:rPr>
          <w:rStyle w:val="HTMLTypewriter"/>
          <w:rFonts w:ascii="Times New Roman" w:eastAsiaTheme="majorEastAsia" w:hAnsi="Times New Roman"/>
          <w:b/>
          <w:color w:val="000000"/>
          <w:sz w:val="24"/>
          <w:szCs w:val="24"/>
        </w:rPr>
        <w:t>Readings:</w:t>
      </w:r>
      <w:r w:rsidRPr="002769C1">
        <w:rPr>
          <w:rStyle w:val="HTMLTypewriter"/>
          <w:rFonts w:ascii="Times New Roman" w:eastAsiaTheme="majorEastAsia" w:hAnsi="Times New Roman"/>
          <w:b/>
          <w:color w:val="000000"/>
          <w:sz w:val="24"/>
          <w:szCs w:val="24"/>
        </w:rPr>
        <w:tab/>
      </w:r>
    </w:p>
    <w:p w14:paraId="758D6957" w14:textId="2219BE53" w:rsidR="00F4237D" w:rsidRDefault="00F4237D" w:rsidP="002046AE">
      <w:pPr>
        <w:pStyle w:val="ListParagraph"/>
        <w:numPr>
          <w:ilvl w:val="0"/>
          <w:numId w:val="3"/>
        </w:numPr>
        <w:ind w:left="0"/>
        <w:rPr>
          <w:rStyle w:val="HTMLTypewriter"/>
          <w:rFonts w:ascii="Times New Roman" w:eastAsiaTheme="majorEastAsia" w:hAnsi="Times New Roman"/>
          <w:color w:val="000000"/>
          <w:sz w:val="24"/>
          <w:szCs w:val="24"/>
        </w:rPr>
      </w:pPr>
      <w:r>
        <w:rPr>
          <w:rStyle w:val="HTMLTypewriter"/>
          <w:rFonts w:ascii="Times New Roman" w:eastAsiaTheme="majorEastAsia" w:hAnsi="Times New Roman"/>
          <w:color w:val="000000"/>
          <w:sz w:val="24"/>
          <w:szCs w:val="24"/>
        </w:rPr>
        <w:t xml:space="preserve">Mullainathan and Safir, </w:t>
      </w:r>
      <w:r>
        <w:rPr>
          <w:rStyle w:val="HTMLTypewriter"/>
          <w:rFonts w:ascii="Times New Roman" w:eastAsiaTheme="majorEastAsia" w:hAnsi="Times New Roman"/>
          <w:i/>
          <w:color w:val="000000"/>
          <w:sz w:val="24"/>
          <w:szCs w:val="24"/>
        </w:rPr>
        <w:t>Scarcity</w:t>
      </w:r>
      <w:r w:rsidR="00B30FEC">
        <w:rPr>
          <w:rStyle w:val="HTMLTypewriter"/>
          <w:rFonts w:ascii="Times New Roman" w:eastAsiaTheme="majorEastAsia" w:hAnsi="Times New Roman"/>
          <w:i/>
          <w:color w:val="000000"/>
          <w:sz w:val="24"/>
          <w:szCs w:val="24"/>
        </w:rPr>
        <w:t xml:space="preserve"> </w:t>
      </w:r>
      <w:r w:rsidR="00B30FEC" w:rsidRPr="00B30FEC">
        <w:rPr>
          <w:rStyle w:val="HTMLTypewriter"/>
          <w:rFonts w:ascii="Times New Roman" w:eastAsiaTheme="majorEastAsia" w:hAnsi="Times New Roman"/>
          <w:i/>
          <w:color w:val="000000"/>
          <w:sz w:val="24"/>
          <w:szCs w:val="24"/>
          <w:highlight w:val="yellow"/>
        </w:rPr>
        <w:t>[sections?]</w:t>
      </w:r>
    </w:p>
    <w:p w14:paraId="14A40101" w14:textId="7B4DDFBE" w:rsidR="006B4222" w:rsidRPr="002769C1" w:rsidRDefault="00F4237D" w:rsidP="002046AE">
      <w:pPr>
        <w:pStyle w:val="ListParagraph"/>
        <w:numPr>
          <w:ilvl w:val="0"/>
          <w:numId w:val="3"/>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Wilson &amp; Petersilia, </w:t>
      </w:r>
      <w:r w:rsidRPr="002769C1">
        <w:rPr>
          <w:rStyle w:val="HTMLTypewriter"/>
          <w:rFonts w:ascii="Times New Roman" w:eastAsiaTheme="majorEastAsia" w:hAnsi="Times New Roman"/>
          <w:i/>
          <w:color w:val="000000"/>
          <w:sz w:val="24"/>
          <w:szCs w:val="24"/>
        </w:rPr>
        <w:t xml:space="preserve">Crime and Public Policy: </w:t>
      </w:r>
      <w:r w:rsidRPr="002769C1">
        <w:rPr>
          <w:rStyle w:val="HTMLTypewriter"/>
          <w:rFonts w:ascii="Times New Roman" w:eastAsiaTheme="majorEastAsia" w:hAnsi="Times New Roman"/>
          <w:color w:val="000000"/>
          <w:sz w:val="24"/>
          <w:szCs w:val="24"/>
        </w:rPr>
        <w:t>Ch. 14 – “General Deterrence: A Review of Recent Evidence”</w:t>
      </w:r>
    </w:p>
    <w:p w14:paraId="4CE43D10" w14:textId="64C222C0" w:rsidR="00ED2E19" w:rsidRDefault="00ED2E19" w:rsidP="002046AE">
      <w:pPr>
        <w:pStyle w:val="ListParagraph"/>
        <w:numPr>
          <w:ilvl w:val="0"/>
          <w:numId w:val="3"/>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Greenwood, </w:t>
      </w:r>
      <w:r w:rsidRPr="002769C1">
        <w:rPr>
          <w:rStyle w:val="HTMLTypewriter"/>
          <w:rFonts w:ascii="Times New Roman" w:eastAsiaTheme="majorEastAsia" w:hAnsi="Times New Roman"/>
          <w:i/>
          <w:color w:val="000000"/>
          <w:sz w:val="24"/>
          <w:szCs w:val="24"/>
        </w:rPr>
        <w:t xml:space="preserve">Three Strikes and You’re Out: Estimated Benefits and Costs of California’s New Mandatory Sentencing Law: </w:t>
      </w:r>
      <w:r w:rsidRPr="002769C1">
        <w:rPr>
          <w:rStyle w:val="HTMLTypewriter"/>
          <w:rFonts w:ascii="Times New Roman" w:eastAsiaTheme="majorEastAsia" w:hAnsi="Times New Roman"/>
          <w:color w:val="000000"/>
          <w:sz w:val="24"/>
          <w:szCs w:val="24"/>
        </w:rPr>
        <w:t>pp. xi-xvi; 17-30</w:t>
      </w:r>
    </w:p>
    <w:p w14:paraId="16D669E4" w14:textId="2E1E4027" w:rsidR="00F4237D" w:rsidRPr="002769C1" w:rsidRDefault="00F4237D" w:rsidP="002046AE">
      <w:pPr>
        <w:pStyle w:val="ListParagraph"/>
        <w:numPr>
          <w:ilvl w:val="0"/>
          <w:numId w:val="3"/>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Kleiman, </w:t>
      </w:r>
      <w:r w:rsidRPr="002769C1">
        <w:rPr>
          <w:rStyle w:val="HTMLTypewriter"/>
          <w:rFonts w:ascii="Times New Roman" w:eastAsiaTheme="majorEastAsia" w:hAnsi="Times New Roman"/>
          <w:i/>
          <w:color w:val="000000"/>
          <w:sz w:val="24"/>
          <w:szCs w:val="24"/>
        </w:rPr>
        <w:t xml:space="preserve">When Brute Force Fails: </w:t>
      </w:r>
      <w:r w:rsidRPr="002769C1">
        <w:rPr>
          <w:rStyle w:val="HTMLTypewriter"/>
          <w:rFonts w:ascii="Times New Roman" w:eastAsiaTheme="majorEastAsia" w:hAnsi="Times New Roman"/>
          <w:color w:val="000000"/>
          <w:sz w:val="24"/>
          <w:szCs w:val="24"/>
        </w:rPr>
        <w:t>Ch. 5 – “Crime Despite Punishment”</w:t>
      </w:r>
    </w:p>
    <w:p w14:paraId="5D806FFB" w14:textId="2BA86254" w:rsidR="00ED2E19" w:rsidRPr="00F4237D" w:rsidRDefault="00ED2E19" w:rsidP="002046AE">
      <w:pPr>
        <w:pStyle w:val="ListParagraph"/>
        <w:numPr>
          <w:ilvl w:val="0"/>
          <w:numId w:val="3"/>
        </w:numPr>
        <w:ind w:left="0"/>
        <w:rPr>
          <w:rFonts w:eastAsiaTheme="majorEastAsia"/>
          <w:color w:val="000000"/>
          <w:sz w:val="24"/>
          <w:szCs w:val="24"/>
        </w:rPr>
      </w:pPr>
      <w:r w:rsidRPr="005D4BCD">
        <w:rPr>
          <w:highlight w:val="yellow"/>
        </w:rPr>
        <w:t>Chapter</w:t>
      </w:r>
      <w:r w:rsidRPr="00F4237D">
        <w:t xml:space="preserve"> from W&amp;P or from Crime and Human Nature on cognitive factors in offending</w:t>
      </w:r>
    </w:p>
    <w:p w14:paraId="4251F6B7" w14:textId="77777777" w:rsidR="00101D1D" w:rsidRPr="002769C1" w:rsidRDefault="00101D1D" w:rsidP="00101D1D">
      <w:pPr>
        <w:pStyle w:val="Heading1"/>
        <w:spacing w:before="63"/>
        <w:ind w:left="0"/>
        <w:jc w:val="center"/>
      </w:pPr>
    </w:p>
    <w:p w14:paraId="6CDA2CF7" w14:textId="5559D544" w:rsidR="00101D1D" w:rsidRDefault="00101D1D" w:rsidP="00101D1D">
      <w:pPr>
        <w:pStyle w:val="Heading1"/>
        <w:spacing w:before="63"/>
        <w:ind w:left="0"/>
        <w:jc w:val="center"/>
      </w:pPr>
      <w:r w:rsidRPr="002769C1">
        <w:t xml:space="preserve">WEEK </w:t>
      </w:r>
      <w:r w:rsidR="003F7146" w:rsidRPr="002769C1">
        <w:t>4</w:t>
      </w:r>
    </w:p>
    <w:p w14:paraId="7257797A" w14:textId="77777777" w:rsidR="00890113" w:rsidRPr="002769C1" w:rsidRDefault="00890113" w:rsidP="00101D1D">
      <w:pPr>
        <w:pStyle w:val="Heading1"/>
        <w:spacing w:before="63"/>
        <w:ind w:left="0"/>
        <w:jc w:val="center"/>
      </w:pPr>
    </w:p>
    <w:p w14:paraId="414A58C9" w14:textId="1D620EB4" w:rsidR="00890113" w:rsidRPr="004539A1" w:rsidRDefault="00890113" w:rsidP="00890113">
      <w:pPr>
        <w:pStyle w:val="Heading1"/>
        <w:spacing w:before="63"/>
        <w:ind w:left="0"/>
        <w:rPr>
          <w:rStyle w:val="HTMLTypewriter"/>
          <w:rFonts w:ascii="Times New Roman" w:hAnsi="Times New Roman"/>
          <w:sz w:val="24"/>
          <w:u w:val="single"/>
        </w:rPr>
      </w:pPr>
      <w:r>
        <w:t>Monday</w:t>
      </w:r>
      <w:r w:rsidRPr="002769C1">
        <w:t xml:space="preserve">, February </w:t>
      </w:r>
      <w:r>
        <w:t>1</w:t>
      </w:r>
      <w:r>
        <w:t>2</w:t>
      </w:r>
      <w:r>
        <w:t>:</w:t>
      </w:r>
      <w:r w:rsidRPr="002769C1">
        <w:rPr>
          <w:b w:val="0"/>
        </w:rPr>
        <w:t xml:space="preserve"> </w:t>
      </w:r>
      <w:r w:rsidRPr="004539A1">
        <w:rPr>
          <w:rStyle w:val="HTMLTypewriter"/>
          <w:rFonts w:ascii="Times New Roman" w:eastAsiaTheme="majorEastAsia" w:hAnsi="Times New Roman"/>
          <w:color w:val="000000"/>
          <w:sz w:val="24"/>
          <w:u w:val="single"/>
        </w:rPr>
        <w:t>Tipping and Dynamic Concentration</w:t>
      </w:r>
      <w:r w:rsidR="007A3D38">
        <w:rPr>
          <w:rStyle w:val="HTMLTypewriter"/>
          <w:rFonts w:ascii="Times New Roman" w:eastAsiaTheme="majorEastAsia" w:hAnsi="Times New Roman"/>
          <w:color w:val="000000"/>
          <w:sz w:val="24"/>
          <w:u w:val="single"/>
        </w:rPr>
        <w:t xml:space="preserve"> [71]</w:t>
      </w:r>
    </w:p>
    <w:p w14:paraId="5C3CE8B1" w14:textId="77777777" w:rsidR="00890113" w:rsidRPr="002769C1" w:rsidRDefault="00890113" w:rsidP="00890113">
      <w:pPr>
        <w:rPr>
          <w:rStyle w:val="HTMLTypewriter"/>
          <w:rFonts w:ascii="Times New Roman" w:eastAsiaTheme="majorEastAsia" w:hAnsi="Times New Roman"/>
          <w:b/>
          <w:color w:val="000000"/>
          <w:sz w:val="24"/>
          <w:szCs w:val="24"/>
          <w:u w:val="single"/>
        </w:rPr>
      </w:pPr>
    </w:p>
    <w:p w14:paraId="27B7A7B1" w14:textId="77777777" w:rsidR="00890113" w:rsidRPr="002769C1" w:rsidRDefault="00890113" w:rsidP="00890113">
      <w:pPr>
        <w:rPr>
          <w:rStyle w:val="HTMLTypewriter"/>
          <w:rFonts w:ascii="Times New Roman" w:eastAsiaTheme="majorEastAsia" w:hAnsi="Times New Roman"/>
          <w:b/>
          <w:color w:val="000000"/>
          <w:sz w:val="24"/>
          <w:szCs w:val="24"/>
        </w:rPr>
      </w:pPr>
      <w:r w:rsidRPr="002769C1">
        <w:rPr>
          <w:rStyle w:val="HTMLTypewriter"/>
          <w:rFonts w:ascii="Times New Roman" w:eastAsiaTheme="majorEastAsia" w:hAnsi="Times New Roman"/>
          <w:b/>
          <w:color w:val="000000"/>
          <w:sz w:val="24"/>
          <w:szCs w:val="24"/>
        </w:rPr>
        <w:t>Readings:</w:t>
      </w:r>
    </w:p>
    <w:p w14:paraId="4BA8FF87" w14:textId="77777777" w:rsidR="00890113" w:rsidRDefault="00890113" w:rsidP="00890113">
      <w:pPr>
        <w:pStyle w:val="ListParagraph"/>
        <w:numPr>
          <w:ilvl w:val="0"/>
          <w:numId w:val="23"/>
        </w:numPr>
        <w:ind w:left="0" w:hanging="450"/>
        <w:rPr>
          <w:rStyle w:val="HTMLTypewriter"/>
          <w:rFonts w:ascii="Times New Roman" w:eastAsiaTheme="majorEastAsia" w:hAnsi="Times New Roman"/>
          <w:color w:val="000000"/>
          <w:sz w:val="24"/>
          <w:szCs w:val="24"/>
        </w:rPr>
      </w:pPr>
      <w:r>
        <w:rPr>
          <w:rStyle w:val="HTMLTypewriter"/>
          <w:rFonts w:ascii="Times New Roman" w:eastAsiaTheme="majorEastAsia" w:hAnsi="Times New Roman"/>
          <w:color w:val="000000"/>
          <w:sz w:val="24"/>
          <w:szCs w:val="24"/>
        </w:rPr>
        <w:t xml:space="preserve">Schelling, </w:t>
      </w:r>
      <w:r>
        <w:rPr>
          <w:rStyle w:val="HTMLTypewriter"/>
          <w:rFonts w:ascii="Times New Roman" w:eastAsiaTheme="majorEastAsia" w:hAnsi="Times New Roman"/>
          <w:i/>
          <w:color w:val="000000"/>
          <w:sz w:val="24"/>
          <w:szCs w:val="24"/>
        </w:rPr>
        <w:t>“On the Ecology of Micromotives”</w:t>
      </w:r>
    </w:p>
    <w:p w14:paraId="2D5FA9CC" w14:textId="325E356C" w:rsidR="00890113" w:rsidRDefault="00890113" w:rsidP="00890113">
      <w:pPr>
        <w:pStyle w:val="ListParagraph"/>
        <w:numPr>
          <w:ilvl w:val="0"/>
          <w:numId w:val="23"/>
        </w:numPr>
        <w:ind w:left="0" w:hanging="450"/>
        <w:rPr>
          <w:rStyle w:val="HTMLTypewriter"/>
          <w:rFonts w:ascii="Times New Roman" w:eastAsiaTheme="majorEastAsia" w:hAnsi="Times New Roman"/>
          <w:color w:val="000000"/>
          <w:sz w:val="24"/>
          <w:szCs w:val="24"/>
        </w:rPr>
      </w:pPr>
      <w:r w:rsidRPr="004539A1">
        <w:rPr>
          <w:rStyle w:val="HTMLTypewriter"/>
          <w:rFonts w:ascii="Times New Roman" w:eastAsiaTheme="majorEastAsia" w:hAnsi="Times New Roman"/>
          <w:color w:val="000000"/>
          <w:sz w:val="24"/>
          <w:szCs w:val="24"/>
        </w:rPr>
        <w:t xml:space="preserve">Kleiman, </w:t>
      </w:r>
      <w:r w:rsidRPr="004539A1">
        <w:rPr>
          <w:rStyle w:val="HTMLTypewriter"/>
          <w:rFonts w:ascii="Times New Roman" w:eastAsiaTheme="majorEastAsia" w:hAnsi="Times New Roman"/>
          <w:i/>
          <w:color w:val="000000"/>
          <w:sz w:val="24"/>
          <w:szCs w:val="24"/>
        </w:rPr>
        <w:t xml:space="preserve">When Brute Force Fails: </w:t>
      </w:r>
      <w:r w:rsidRPr="004539A1">
        <w:rPr>
          <w:rStyle w:val="HTMLTypewriter"/>
          <w:rFonts w:ascii="Times New Roman" w:eastAsiaTheme="majorEastAsia" w:hAnsi="Times New Roman"/>
          <w:color w:val="000000"/>
          <w:sz w:val="24"/>
          <w:szCs w:val="24"/>
        </w:rPr>
        <w:t xml:space="preserve">Ch. 3 – “Hope” and Ch. 4 – “Tipping, Dynamic </w:t>
      </w:r>
      <w:r w:rsidRPr="004539A1">
        <w:rPr>
          <w:rStyle w:val="HTMLTypewriter"/>
          <w:rFonts w:ascii="Times New Roman" w:eastAsiaTheme="majorEastAsia" w:hAnsi="Times New Roman"/>
          <w:color w:val="000000"/>
          <w:sz w:val="24"/>
          <w:szCs w:val="24"/>
        </w:rPr>
        <w:lastRenderedPageBreak/>
        <w:t>Concentration, and the Logic of Deterrence”</w:t>
      </w:r>
    </w:p>
    <w:p w14:paraId="63343431" w14:textId="474CB7F2" w:rsidR="00890113" w:rsidRDefault="00890113" w:rsidP="00890113">
      <w:pPr>
        <w:pStyle w:val="ListParagraph"/>
        <w:ind w:left="0" w:firstLine="0"/>
        <w:rPr>
          <w:rStyle w:val="HTMLTypewriter"/>
          <w:rFonts w:ascii="Times New Roman" w:eastAsiaTheme="majorEastAsia" w:hAnsi="Times New Roman"/>
          <w:color w:val="000000"/>
          <w:sz w:val="24"/>
          <w:szCs w:val="24"/>
        </w:rPr>
      </w:pPr>
    </w:p>
    <w:p w14:paraId="75BA8CA2" w14:textId="5B443712" w:rsidR="00890113" w:rsidRPr="002769C1" w:rsidRDefault="00890113" w:rsidP="00890113">
      <w:pPr>
        <w:spacing w:before="90" w:line="275" w:lineRule="exact"/>
        <w:rPr>
          <w:b/>
          <w:sz w:val="24"/>
          <w:szCs w:val="24"/>
          <w:u w:val="single"/>
        </w:rPr>
      </w:pPr>
      <w:r w:rsidRPr="00890113">
        <w:rPr>
          <w:rStyle w:val="HTMLTypewriter"/>
          <w:rFonts w:ascii="Times New Roman" w:eastAsiaTheme="majorEastAsia" w:hAnsi="Times New Roman"/>
          <w:b/>
          <w:color w:val="000000"/>
          <w:sz w:val="24"/>
          <w:szCs w:val="24"/>
        </w:rPr>
        <w:t>Wednesday, February 14:</w:t>
      </w:r>
      <w:r>
        <w:rPr>
          <w:rStyle w:val="HTMLTypewriter"/>
          <w:rFonts w:ascii="Times New Roman" w:eastAsiaTheme="majorEastAsia" w:hAnsi="Times New Roman"/>
          <w:color w:val="000000"/>
          <w:sz w:val="24"/>
          <w:szCs w:val="24"/>
        </w:rPr>
        <w:t xml:space="preserve"> </w:t>
      </w:r>
      <w:r w:rsidRPr="002769C1">
        <w:rPr>
          <w:b/>
          <w:sz w:val="24"/>
          <w:szCs w:val="24"/>
          <w:u w:val="single"/>
        </w:rPr>
        <w:t>Race and Class, Crime and Punishment</w:t>
      </w:r>
      <w:r w:rsidR="007A3D38">
        <w:rPr>
          <w:b/>
          <w:sz w:val="24"/>
          <w:szCs w:val="24"/>
          <w:u w:val="single"/>
        </w:rPr>
        <w:t xml:space="preserve"> [11+]</w:t>
      </w:r>
    </w:p>
    <w:p w14:paraId="10B22ADA" w14:textId="77777777" w:rsidR="00890113" w:rsidRPr="002769C1" w:rsidRDefault="00890113" w:rsidP="00890113">
      <w:pPr>
        <w:spacing w:line="275" w:lineRule="exact"/>
        <w:rPr>
          <w:b/>
          <w:sz w:val="24"/>
          <w:szCs w:val="24"/>
          <w:u w:val="single"/>
        </w:rPr>
      </w:pPr>
    </w:p>
    <w:p w14:paraId="1E229463" w14:textId="77777777" w:rsidR="00890113" w:rsidRPr="002769C1" w:rsidRDefault="00890113" w:rsidP="00890113">
      <w:pPr>
        <w:spacing w:before="90" w:line="275" w:lineRule="exact"/>
        <w:rPr>
          <w:b/>
          <w:sz w:val="24"/>
          <w:szCs w:val="24"/>
        </w:rPr>
      </w:pPr>
      <w:r w:rsidRPr="002769C1">
        <w:rPr>
          <w:b/>
          <w:sz w:val="24"/>
          <w:szCs w:val="24"/>
        </w:rPr>
        <w:t xml:space="preserve">Readings: </w:t>
      </w:r>
    </w:p>
    <w:p w14:paraId="2FA34D5E" w14:textId="77777777" w:rsidR="00890113" w:rsidRPr="002769C1" w:rsidRDefault="00890113" w:rsidP="00890113">
      <w:pPr>
        <w:pStyle w:val="ListParagraph"/>
        <w:numPr>
          <w:ilvl w:val="0"/>
          <w:numId w:val="6"/>
        </w:numPr>
        <w:ind w:left="0"/>
        <w:rPr>
          <w:sz w:val="24"/>
          <w:szCs w:val="24"/>
        </w:rPr>
      </w:pPr>
      <w:r w:rsidRPr="002769C1">
        <w:rPr>
          <w:sz w:val="24"/>
          <w:szCs w:val="24"/>
        </w:rPr>
        <w:t xml:space="preserve">Kennedy, </w:t>
      </w:r>
      <w:r w:rsidRPr="002769C1">
        <w:rPr>
          <w:i/>
          <w:sz w:val="24"/>
          <w:szCs w:val="24"/>
        </w:rPr>
        <w:t xml:space="preserve">Race, Crime, and the Law: </w:t>
      </w:r>
      <w:r w:rsidRPr="002769C1">
        <w:rPr>
          <w:sz w:val="24"/>
          <w:szCs w:val="24"/>
        </w:rPr>
        <w:t>Ch. 5 – “Across the Race Divide”</w:t>
      </w:r>
    </w:p>
    <w:p w14:paraId="26DBD9DB" w14:textId="77777777" w:rsidR="00890113" w:rsidRPr="004539A1" w:rsidRDefault="00890113" w:rsidP="00890113">
      <w:pPr>
        <w:pStyle w:val="ListParagraph"/>
        <w:numPr>
          <w:ilvl w:val="0"/>
          <w:numId w:val="6"/>
        </w:numPr>
        <w:ind w:left="0"/>
        <w:rPr>
          <w:rFonts w:eastAsiaTheme="majorEastAsia"/>
          <w:b/>
          <w:color w:val="000000"/>
          <w:sz w:val="24"/>
          <w:szCs w:val="24"/>
        </w:rPr>
      </w:pPr>
      <w:r w:rsidRPr="004539A1">
        <w:rPr>
          <w:sz w:val="24"/>
          <w:szCs w:val="24"/>
        </w:rPr>
        <w:t xml:space="preserve">Western and Pettit, </w:t>
      </w:r>
      <w:r w:rsidRPr="004539A1">
        <w:rPr>
          <w:i/>
          <w:sz w:val="24"/>
          <w:szCs w:val="24"/>
        </w:rPr>
        <w:t>“Incarceration and Social Inequality”</w:t>
      </w:r>
    </w:p>
    <w:p w14:paraId="65469045" w14:textId="77777777" w:rsidR="003F7146" w:rsidRPr="002769C1" w:rsidRDefault="003F7146" w:rsidP="00835AE4">
      <w:pPr>
        <w:pStyle w:val="Heading1"/>
        <w:spacing w:before="63"/>
        <w:ind w:left="0"/>
        <w:rPr>
          <w:b w:val="0"/>
        </w:rPr>
      </w:pPr>
      <w:bookmarkStart w:id="1" w:name="_Hlk503103440"/>
    </w:p>
    <w:bookmarkEnd w:id="1"/>
    <w:p w14:paraId="33A8D8AB" w14:textId="607DC6F9" w:rsidR="00DD70D3" w:rsidRPr="002769C1" w:rsidRDefault="003F7146" w:rsidP="003F7146">
      <w:pPr>
        <w:pStyle w:val="Heading1"/>
        <w:spacing w:before="63"/>
        <w:ind w:left="0"/>
        <w:jc w:val="center"/>
      </w:pPr>
      <w:r w:rsidRPr="002769C1">
        <w:t>W</w:t>
      </w:r>
      <w:r w:rsidR="004539A1">
        <w:t>EEK</w:t>
      </w:r>
      <w:r w:rsidRPr="002769C1">
        <w:t xml:space="preserve"> 5</w:t>
      </w:r>
    </w:p>
    <w:p w14:paraId="0857A9EC" w14:textId="77777777" w:rsidR="004539A1" w:rsidRDefault="004539A1" w:rsidP="004539A1">
      <w:pPr>
        <w:rPr>
          <w:rStyle w:val="HTMLTypewriter"/>
          <w:rFonts w:ascii="Times New Roman" w:eastAsiaTheme="majorEastAsia" w:hAnsi="Times New Roman"/>
          <w:b/>
          <w:color w:val="000000"/>
          <w:sz w:val="24"/>
          <w:szCs w:val="24"/>
        </w:rPr>
      </w:pPr>
    </w:p>
    <w:p w14:paraId="76107CA9" w14:textId="03F44F2B" w:rsidR="003F7146" w:rsidRDefault="004539A1" w:rsidP="00890113">
      <w:pPr>
        <w:rPr>
          <w:rStyle w:val="HTMLTypewriter"/>
          <w:rFonts w:ascii="Times New Roman" w:eastAsiaTheme="majorEastAsia" w:hAnsi="Times New Roman"/>
          <w:b/>
          <w:color w:val="000000"/>
          <w:sz w:val="24"/>
          <w:szCs w:val="24"/>
          <w:u w:val="single"/>
        </w:rPr>
      </w:pPr>
      <w:r w:rsidRPr="002769C1">
        <w:rPr>
          <w:rStyle w:val="HTMLTypewriter"/>
          <w:rFonts w:ascii="Times New Roman" w:eastAsiaTheme="majorEastAsia" w:hAnsi="Times New Roman"/>
          <w:b/>
          <w:color w:val="000000"/>
          <w:sz w:val="24"/>
          <w:szCs w:val="24"/>
        </w:rPr>
        <w:t>Monday, February 19</w:t>
      </w:r>
      <w:r w:rsidR="00890113">
        <w:rPr>
          <w:rStyle w:val="HTMLTypewriter"/>
          <w:rFonts w:ascii="Times New Roman" w:eastAsiaTheme="majorEastAsia" w:hAnsi="Times New Roman"/>
          <w:b/>
          <w:color w:val="000000"/>
          <w:sz w:val="24"/>
          <w:szCs w:val="24"/>
        </w:rPr>
        <w:t>:</w:t>
      </w:r>
      <w:r w:rsidRPr="002769C1">
        <w:rPr>
          <w:rStyle w:val="HTMLTypewriter"/>
          <w:rFonts w:ascii="Times New Roman" w:eastAsiaTheme="majorEastAsia" w:hAnsi="Times New Roman"/>
          <w:b/>
          <w:color w:val="000000"/>
          <w:sz w:val="24"/>
          <w:szCs w:val="24"/>
        </w:rPr>
        <w:t xml:space="preserve"> </w:t>
      </w:r>
      <w:r w:rsidRPr="002769C1">
        <w:rPr>
          <w:rStyle w:val="HTMLTypewriter"/>
          <w:rFonts w:ascii="Times New Roman" w:eastAsiaTheme="majorEastAsia" w:hAnsi="Times New Roman"/>
          <w:b/>
          <w:color w:val="000000"/>
          <w:sz w:val="24"/>
          <w:szCs w:val="24"/>
          <w:u w:val="single"/>
        </w:rPr>
        <w:t>No Class: Presidents Day</w:t>
      </w:r>
    </w:p>
    <w:p w14:paraId="4E8DC943" w14:textId="77777777" w:rsidR="00890113" w:rsidRPr="00890113" w:rsidRDefault="00890113" w:rsidP="00890113">
      <w:pPr>
        <w:rPr>
          <w:rFonts w:eastAsiaTheme="majorEastAsia"/>
          <w:b/>
          <w:color w:val="000000"/>
          <w:sz w:val="24"/>
          <w:szCs w:val="24"/>
          <w:u w:val="single"/>
        </w:rPr>
      </w:pPr>
    </w:p>
    <w:p w14:paraId="4797D945" w14:textId="0E37C3F7" w:rsidR="00890113" w:rsidRPr="002769C1" w:rsidRDefault="004539A1" w:rsidP="00890113">
      <w:pPr>
        <w:rPr>
          <w:rStyle w:val="HTMLTypewriter"/>
          <w:rFonts w:ascii="Times New Roman" w:eastAsiaTheme="majorEastAsia" w:hAnsi="Times New Roman"/>
          <w:b/>
          <w:color w:val="000000"/>
          <w:sz w:val="24"/>
          <w:szCs w:val="24"/>
          <w:u w:val="single"/>
        </w:rPr>
      </w:pPr>
      <w:r w:rsidRPr="00890113">
        <w:rPr>
          <w:b/>
        </w:rPr>
        <w:t>Wednesday</w:t>
      </w:r>
      <w:r w:rsidR="003F7146" w:rsidRPr="00890113">
        <w:rPr>
          <w:b/>
        </w:rPr>
        <w:t xml:space="preserve">, February </w:t>
      </w:r>
      <w:r w:rsidRPr="00890113">
        <w:rPr>
          <w:b/>
        </w:rPr>
        <w:t>21:</w:t>
      </w:r>
      <w:r w:rsidR="003F7146" w:rsidRPr="002769C1">
        <w:t xml:space="preserve"> </w:t>
      </w:r>
      <w:r w:rsidR="00890113" w:rsidRPr="002769C1">
        <w:rPr>
          <w:rStyle w:val="HTMLTypewriter"/>
          <w:rFonts w:ascii="Times New Roman" w:eastAsiaTheme="majorEastAsia" w:hAnsi="Times New Roman"/>
          <w:b/>
          <w:color w:val="000000"/>
          <w:sz w:val="24"/>
          <w:szCs w:val="24"/>
          <w:u w:val="single"/>
        </w:rPr>
        <w:t>Institutions and Strategies I</w:t>
      </w:r>
      <w:r w:rsidR="00890113">
        <w:rPr>
          <w:rStyle w:val="HTMLTypewriter"/>
          <w:rFonts w:ascii="Times New Roman" w:eastAsiaTheme="majorEastAsia" w:hAnsi="Times New Roman"/>
          <w:b/>
          <w:color w:val="000000"/>
          <w:sz w:val="24"/>
          <w:szCs w:val="24"/>
          <w:u w:val="single"/>
        </w:rPr>
        <w:t>:</w:t>
      </w:r>
      <w:r w:rsidR="00890113" w:rsidRPr="002769C1">
        <w:rPr>
          <w:rStyle w:val="HTMLTypewriter"/>
          <w:rFonts w:ascii="Times New Roman" w:eastAsiaTheme="majorEastAsia" w:hAnsi="Times New Roman"/>
          <w:b/>
          <w:color w:val="000000"/>
          <w:sz w:val="24"/>
          <w:szCs w:val="24"/>
          <w:u w:val="single"/>
        </w:rPr>
        <w:t xml:space="preserve"> Policing</w:t>
      </w:r>
      <w:r w:rsidR="007A3D38">
        <w:rPr>
          <w:rStyle w:val="HTMLTypewriter"/>
          <w:rFonts w:ascii="Times New Roman" w:eastAsiaTheme="majorEastAsia" w:hAnsi="Times New Roman"/>
          <w:b/>
          <w:color w:val="000000"/>
          <w:sz w:val="24"/>
          <w:szCs w:val="24"/>
          <w:u w:val="single"/>
        </w:rPr>
        <w:t xml:space="preserve"> [62]</w:t>
      </w:r>
    </w:p>
    <w:p w14:paraId="2776FD24" w14:textId="77777777" w:rsidR="00890113" w:rsidRPr="002769C1" w:rsidRDefault="00890113" w:rsidP="00890113">
      <w:pPr>
        <w:rPr>
          <w:rStyle w:val="HTMLTypewriter"/>
          <w:rFonts w:ascii="Times New Roman" w:eastAsiaTheme="majorEastAsia" w:hAnsi="Times New Roman"/>
          <w:b/>
          <w:color w:val="000000"/>
          <w:sz w:val="24"/>
          <w:szCs w:val="24"/>
          <w:u w:val="single"/>
        </w:rPr>
      </w:pPr>
    </w:p>
    <w:p w14:paraId="1ADA1616" w14:textId="77777777" w:rsidR="00890113" w:rsidRPr="002769C1" w:rsidRDefault="00890113" w:rsidP="00890113">
      <w:pPr>
        <w:rPr>
          <w:rStyle w:val="HTMLTypewriter"/>
          <w:rFonts w:ascii="Times New Roman" w:eastAsiaTheme="majorEastAsia" w:hAnsi="Times New Roman"/>
          <w:b/>
          <w:color w:val="000000"/>
          <w:sz w:val="24"/>
          <w:szCs w:val="24"/>
        </w:rPr>
      </w:pPr>
      <w:r w:rsidRPr="002769C1">
        <w:rPr>
          <w:rStyle w:val="HTMLTypewriter"/>
          <w:rFonts w:ascii="Times New Roman" w:eastAsiaTheme="majorEastAsia" w:hAnsi="Times New Roman"/>
          <w:b/>
          <w:color w:val="000000"/>
          <w:sz w:val="24"/>
          <w:szCs w:val="24"/>
        </w:rPr>
        <w:t>Readings:</w:t>
      </w:r>
    </w:p>
    <w:p w14:paraId="3B8E12D3" w14:textId="77777777" w:rsidR="00890113" w:rsidRPr="002769C1" w:rsidRDefault="00890113" w:rsidP="00890113">
      <w:pPr>
        <w:pStyle w:val="ListParagraph"/>
        <w:numPr>
          <w:ilvl w:val="0"/>
          <w:numId w:val="8"/>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Wilson &amp; Petersilia, </w:t>
      </w:r>
      <w:r w:rsidRPr="002769C1">
        <w:rPr>
          <w:rStyle w:val="HTMLTypewriter"/>
          <w:rFonts w:ascii="Times New Roman" w:eastAsiaTheme="majorEastAsia" w:hAnsi="Times New Roman"/>
          <w:i/>
          <w:color w:val="000000"/>
          <w:sz w:val="24"/>
          <w:szCs w:val="24"/>
        </w:rPr>
        <w:t>Crime and Public Policy</w:t>
      </w:r>
      <w:r w:rsidRPr="002769C1">
        <w:rPr>
          <w:rStyle w:val="HTMLTypewriter"/>
          <w:rFonts w:ascii="Times New Roman" w:eastAsiaTheme="majorEastAsia" w:hAnsi="Times New Roman"/>
          <w:color w:val="000000"/>
          <w:sz w:val="24"/>
          <w:szCs w:val="24"/>
        </w:rPr>
        <w:t>: Ch. 20 – “Democratic Policing on the Evidence”</w:t>
      </w:r>
    </w:p>
    <w:p w14:paraId="5474F168" w14:textId="77777777" w:rsidR="00890113" w:rsidRPr="002769C1" w:rsidRDefault="00890113" w:rsidP="00890113">
      <w:pPr>
        <w:pStyle w:val="ListParagraph"/>
        <w:numPr>
          <w:ilvl w:val="0"/>
          <w:numId w:val="8"/>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Wilson &amp; Kelling, </w:t>
      </w:r>
      <w:r w:rsidRPr="002769C1">
        <w:rPr>
          <w:rStyle w:val="HTMLTypewriter"/>
          <w:rFonts w:ascii="Times New Roman" w:eastAsiaTheme="majorEastAsia" w:hAnsi="Times New Roman"/>
          <w:i/>
          <w:color w:val="000000"/>
          <w:sz w:val="24"/>
          <w:szCs w:val="24"/>
        </w:rPr>
        <w:t>“Broken Windows: The Police and Neighborhood Safety”</w:t>
      </w:r>
    </w:p>
    <w:p w14:paraId="255E0AEF" w14:textId="77777777" w:rsidR="00890113" w:rsidRPr="002769C1" w:rsidRDefault="00890113" w:rsidP="00890113">
      <w:pPr>
        <w:pStyle w:val="ListParagraph"/>
        <w:numPr>
          <w:ilvl w:val="0"/>
          <w:numId w:val="8"/>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Manski &amp; Nagin,</w:t>
      </w:r>
      <w:r w:rsidRPr="002769C1">
        <w:rPr>
          <w:rStyle w:val="HTMLTypewriter"/>
          <w:rFonts w:ascii="Times New Roman" w:eastAsiaTheme="majorEastAsia" w:hAnsi="Times New Roman"/>
          <w:i/>
          <w:color w:val="000000"/>
          <w:sz w:val="24"/>
          <w:szCs w:val="24"/>
        </w:rPr>
        <w:t>”Assessing Benefits, Costs, and Disparate Racial Impacts of Confrontational Proactive Policing</w:t>
      </w:r>
      <w:r>
        <w:rPr>
          <w:rStyle w:val="HTMLTypewriter"/>
          <w:rFonts w:ascii="Times New Roman" w:eastAsiaTheme="majorEastAsia" w:hAnsi="Times New Roman"/>
          <w:i/>
          <w:color w:val="000000"/>
          <w:sz w:val="24"/>
          <w:szCs w:val="24"/>
        </w:rPr>
        <w:t>”</w:t>
      </w:r>
    </w:p>
    <w:p w14:paraId="6D03CB35" w14:textId="3A5FDCA2" w:rsidR="003F7146" w:rsidRPr="00890113" w:rsidRDefault="00890113" w:rsidP="00890113">
      <w:pPr>
        <w:pStyle w:val="ListParagraph"/>
        <w:numPr>
          <w:ilvl w:val="0"/>
          <w:numId w:val="8"/>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Weisburd et al, </w:t>
      </w:r>
      <w:r w:rsidRPr="002769C1">
        <w:rPr>
          <w:rStyle w:val="HTMLTypewriter"/>
          <w:rFonts w:ascii="Times New Roman" w:eastAsiaTheme="majorEastAsia" w:hAnsi="Times New Roman"/>
          <w:i/>
          <w:color w:val="000000"/>
          <w:sz w:val="24"/>
          <w:szCs w:val="24"/>
        </w:rPr>
        <w:t>“Do Stop, Question, and Frisk Practices Deter Crime?”</w:t>
      </w:r>
    </w:p>
    <w:p w14:paraId="62125670" w14:textId="77777777" w:rsidR="00B93D0B" w:rsidRPr="002769C1" w:rsidRDefault="00B93D0B" w:rsidP="000F7BBB">
      <w:pPr>
        <w:rPr>
          <w:rStyle w:val="HTMLTypewriter"/>
          <w:rFonts w:ascii="Times New Roman" w:eastAsiaTheme="majorEastAsia" w:hAnsi="Times New Roman"/>
          <w:b/>
          <w:color w:val="000000"/>
          <w:sz w:val="24"/>
          <w:szCs w:val="24"/>
          <w:u w:val="single"/>
        </w:rPr>
      </w:pPr>
    </w:p>
    <w:p w14:paraId="62189B3A" w14:textId="4DFAC518" w:rsidR="00C21B59" w:rsidRDefault="00C21B59" w:rsidP="00C21B59">
      <w:pPr>
        <w:pStyle w:val="Heading1"/>
        <w:spacing w:before="63"/>
        <w:ind w:left="0"/>
        <w:jc w:val="center"/>
      </w:pPr>
      <w:r w:rsidRPr="002769C1">
        <w:t xml:space="preserve">WEEK </w:t>
      </w:r>
      <w:r w:rsidR="004539A1">
        <w:t>6</w:t>
      </w:r>
    </w:p>
    <w:p w14:paraId="28680E6D" w14:textId="77777777" w:rsidR="004539A1" w:rsidRDefault="004539A1" w:rsidP="00C21B59">
      <w:pPr>
        <w:pStyle w:val="Heading1"/>
        <w:spacing w:before="63"/>
        <w:ind w:left="0"/>
        <w:jc w:val="center"/>
      </w:pPr>
    </w:p>
    <w:p w14:paraId="59B55CAC" w14:textId="2D0504D2" w:rsidR="00890113" w:rsidRPr="002769C1" w:rsidRDefault="004539A1" w:rsidP="00890113">
      <w:pPr>
        <w:rPr>
          <w:rStyle w:val="HTMLTypewriter"/>
          <w:rFonts w:ascii="Times New Roman" w:eastAsiaTheme="majorEastAsia" w:hAnsi="Times New Roman"/>
          <w:b/>
          <w:color w:val="000000"/>
          <w:sz w:val="24"/>
          <w:szCs w:val="24"/>
          <w:u w:val="single"/>
        </w:rPr>
      </w:pPr>
      <w:r>
        <w:rPr>
          <w:b/>
          <w:sz w:val="24"/>
          <w:szCs w:val="24"/>
        </w:rPr>
        <w:t>Monday</w:t>
      </w:r>
      <w:r w:rsidRPr="002769C1">
        <w:rPr>
          <w:b/>
          <w:sz w:val="24"/>
          <w:szCs w:val="24"/>
        </w:rPr>
        <w:t xml:space="preserve">, February </w:t>
      </w:r>
      <w:r>
        <w:rPr>
          <w:b/>
          <w:sz w:val="24"/>
          <w:szCs w:val="24"/>
        </w:rPr>
        <w:t>26</w:t>
      </w:r>
      <w:r w:rsidRPr="002769C1">
        <w:rPr>
          <w:b/>
          <w:sz w:val="24"/>
          <w:szCs w:val="24"/>
        </w:rPr>
        <w:t xml:space="preserve"> – </w:t>
      </w:r>
      <w:r w:rsidR="00890113" w:rsidRPr="002769C1">
        <w:rPr>
          <w:rStyle w:val="HTMLTypewriter"/>
          <w:rFonts w:ascii="Times New Roman" w:eastAsiaTheme="majorEastAsia" w:hAnsi="Times New Roman"/>
          <w:b/>
          <w:color w:val="000000"/>
          <w:sz w:val="24"/>
          <w:szCs w:val="24"/>
          <w:u w:val="single"/>
        </w:rPr>
        <w:t>Institutions and Strategies II: Prosecution and Courts</w:t>
      </w:r>
      <w:r w:rsidR="007A3D38">
        <w:rPr>
          <w:rStyle w:val="HTMLTypewriter"/>
          <w:rFonts w:ascii="Times New Roman" w:eastAsiaTheme="majorEastAsia" w:hAnsi="Times New Roman"/>
          <w:b/>
          <w:color w:val="000000"/>
          <w:sz w:val="24"/>
          <w:szCs w:val="24"/>
          <w:u w:val="single"/>
        </w:rPr>
        <w:t xml:space="preserve"> [78]</w:t>
      </w:r>
    </w:p>
    <w:p w14:paraId="309F2ADF" w14:textId="77777777" w:rsidR="00890113" w:rsidRPr="002769C1" w:rsidRDefault="00890113" w:rsidP="00890113">
      <w:pPr>
        <w:rPr>
          <w:sz w:val="24"/>
          <w:szCs w:val="24"/>
        </w:rPr>
      </w:pPr>
    </w:p>
    <w:p w14:paraId="653C79F6" w14:textId="77777777" w:rsidR="00890113" w:rsidRPr="002769C1" w:rsidRDefault="00890113" w:rsidP="00890113">
      <w:pPr>
        <w:rPr>
          <w:rStyle w:val="HTMLTypewriter"/>
          <w:rFonts w:ascii="Times New Roman" w:eastAsiaTheme="majorEastAsia" w:hAnsi="Times New Roman"/>
          <w:b/>
          <w:color w:val="000000"/>
          <w:sz w:val="24"/>
          <w:szCs w:val="24"/>
        </w:rPr>
      </w:pPr>
      <w:r w:rsidRPr="002769C1">
        <w:rPr>
          <w:rStyle w:val="HTMLTypewriter"/>
          <w:rFonts w:ascii="Times New Roman" w:eastAsiaTheme="majorEastAsia" w:hAnsi="Times New Roman"/>
          <w:b/>
          <w:color w:val="000000"/>
          <w:sz w:val="24"/>
          <w:szCs w:val="24"/>
        </w:rPr>
        <w:t>Readings:</w:t>
      </w:r>
    </w:p>
    <w:p w14:paraId="5C1FC11C" w14:textId="77777777" w:rsidR="00890113" w:rsidRPr="002769C1" w:rsidRDefault="00890113" w:rsidP="00890113">
      <w:pPr>
        <w:pStyle w:val="BodyText"/>
        <w:numPr>
          <w:ilvl w:val="0"/>
          <w:numId w:val="9"/>
        </w:numPr>
        <w:spacing w:before="2"/>
        <w:ind w:left="0"/>
        <w:rPr>
          <w:rStyle w:val="HTMLTypewriter"/>
          <w:rFonts w:ascii="Times New Roman" w:eastAsiaTheme="majorEastAsia" w:hAnsi="Times New Roman"/>
          <w:color w:val="000000"/>
          <w:sz w:val="24"/>
        </w:rPr>
      </w:pPr>
      <w:r w:rsidRPr="002769C1">
        <w:rPr>
          <w:rStyle w:val="HTMLTypewriter"/>
          <w:rFonts w:ascii="Times New Roman" w:eastAsiaTheme="majorEastAsia" w:hAnsi="Times New Roman"/>
          <w:color w:val="000000"/>
          <w:sz w:val="24"/>
        </w:rPr>
        <w:t xml:space="preserve">Wilson &amp; Petersilia, </w:t>
      </w:r>
      <w:r w:rsidRPr="002769C1">
        <w:rPr>
          <w:rStyle w:val="HTMLTypewriter"/>
          <w:rFonts w:ascii="Times New Roman" w:eastAsiaTheme="majorEastAsia" w:hAnsi="Times New Roman"/>
          <w:i/>
          <w:color w:val="000000"/>
          <w:sz w:val="24"/>
        </w:rPr>
        <w:t>Crime and Public Policy:</w:t>
      </w:r>
      <w:r w:rsidRPr="002769C1">
        <w:rPr>
          <w:rStyle w:val="HTMLTypewriter"/>
          <w:rFonts w:ascii="Times New Roman" w:eastAsiaTheme="majorEastAsia" w:hAnsi="Times New Roman"/>
          <w:color w:val="000000"/>
          <w:sz w:val="24"/>
        </w:rPr>
        <w:t xml:space="preserve"> Ch. 15 – “Prosecution” and Ch. 16 –“Sentencing”</w:t>
      </w:r>
    </w:p>
    <w:p w14:paraId="49403AD8" w14:textId="77777777" w:rsidR="00890113" w:rsidRPr="002769C1" w:rsidRDefault="00890113" w:rsidP="00890113">
      <w:pPr>
        <w:pStyle w:val="ListParagraph"/>
        <w:numPr>
          <w:ilvl w:val="0"/>
          <w:numId w:val="9"/>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Kleiman, </w:t>
      </w:r>
      <w:r w:rsidRPr="002769C1">
        <w:rPr>
          <w:rStyle w:val="HTMLTypewriter"/>
          <w:rFonts w:ascii="Times New Roman" w:eastAsiaTheme="majorEastAsia" w:hAnsi="Times New Roman"/>
          <w:i/>
          <w:color w:val="000000"/>
          <w:sz w:val="24"/>
          <w:szCs w:val="24"/>
        </w:rPr>
        <w:t xml:space="preserve">When Brute Force Fails: </w:t>
      </w:r>
      <w:r w:rsidRPr="002769C1">
        <w:rPr>
          <w:rStyle w:val="HTMLTypewriter"/>
          <w:rFonts w:ascii="Times New Roman" w:eastAsiaTheme="majorEastAsia" w:hAnsi="Times New Roman"/>
          <w:color w:val="000000"/>
          <w:sz w:val="24"/>
          <w:szCs w:val="24"/>
        </w:rPr>
        <w:t>Ch. 6 – “Designing Enforcement Strategies”</w:t>
      </w:r>
    </w:p>
    <w:p w14:paraId="51628EE0" w14:textId="74F7B33C" w:rsidR="004539A1" w:rsidRDefault="004539A1" w:rsidP="00B208BC">
      <w:pPr>
        <w:rPr>
          <w:sz w:val="24"/>
          <w:szCs w:val="24"/>
        </w:rPr>
      </w:pPr>
    </w:p>
    <w:p w14:paraId="790C20A9" w14:textId="77777777" w:rsidR="004539A1" w:rsidRPr="002769C1" w:rsidRDefault="004539A1" w:rsidP="004539A1">
      <w:pPr>
        <w:pStyle w:val="BodyText"/>
        <w:spacing w:before="10"/>
        <w:rPr>
          <w:b/>
          <w:u w:val="single"/>
        </w:rPr>
      </w:pPr>
      <w:r w:rsidRPr="002769C1">
        <w:rPr>
          <w:b/>
        </w:rPr>
        <w:t xml:space="preserve">Wednesday, February 28 – </w:t>
      </w:r>
      <w:r w:rsidRPr="002769C1">
        <w:rPr>
          <w:b/>
          <w:u w:val="single"/>
        </w:rPr>
        <w:t>Midterm Review Day</w:t>
      </w:r>
    </w:p>
    <w:p w14:paraId="5DA3F0AF" w14:textId="614DF16C" w:rsidR="004539A1" w:rsidRDefault="004539A1" w:rsidP="004539A1">
      <w:pPr>
        <w:rPr>
          <w:sz w:val="24"/>
          <w:szCs w:val="24"/>
        </w:rPr>
      </w:pPr>
      <w:r w:rsidRPr="002769C1">
        <w:rPr>
          <w:b/>
          <w:sz w:val="24"/>
          <w:szCs w:val="24"/>
        </w:rPr>
        <w:t>**</w:t>
      </w:r>
      <w:r w:rsidRPr="002769C1">
        <w:rPr>
          <w:b/>
          <w:sz w:val="24"/>
          <w:szCs w:val="24"/>
          <w:u w:val="single"/>
        </w:rPr>
        <w:t>MIDTERM EXAM DISTRIBUTED; DUE ONE WEEK FROM THIS DATE.</w:t>
      </w:r>
      <w:r w:rsidRPr="002769C1">
        <w:rPr>
          <w:b/>
          <w:sz w:val="24"/>
          <w:szCs w:val="24"/>
        </w:rPr>
        <w:t>**</w:t>
      </w:r>
    </w:p>
    <w:p w14:paraId="50D9C241" w14:textId="1DCDD1FD" w:rsidR="004539A1" w:rsidRDefault="004539A1" w:rsidP="00B208BC">
      <w:pPr>
        <w:rPr>
          <w:sz w:val="24"/>
          <w:szCs w:val="24"/>
        </w:rPr>
      </w:pPr>
    </w:p>
    <w:p w14:paraId="7CE7D62E" w14:textId="3DA5EF52" w:rsidR="00B16D48" w:rsidRPr="002769C1" w:rsidRDefault="00741F4B" w:rsidP="000C5EC5">
      <w:pPr>
        <w:pStyle w:val="Heading1"/>
        <w:jc w:val="center"/>
      </w:pPr>
      <w:r w:rsidRPr="002769C1">
        <w:t xml:space="preserve">WEEK </w:t>
      </w:r>
      <w:r w:rsidR="00D879BB">
        <w:t>7</w:t>
      </w:r>
    </w:p>
    <w:p w14:paraId="1D135977" w14:textId="77777777" w:rsidR="00875584" w:rsidRPr="002769C1" w:rsidRDefault="00875584" w:rsidP="00875584">
      <w:pPr>
        <w:rPr>
          <w:i/>
          <w:iCs/>
          <w:sz w:val="24"/>
          <w:szCs w:val="24"/>
        </w:rPr>
      </w:pPr>
    </w:p>
    <w:p w14:paraId="5C185E45" w14:textId="31C3E62B" w:rsidR="00CD16B1" w:rsidRPr="002769C1" w:rsidRDefault="00D879BB" w:rsidP="00CD16B1">
      <w:pPr>
        <w:rPr>
          <w:rStyle w:val="HTMLTypewriter"/>
          <w:rFonts w:ascii="Times New Roman" w:eastAsiaTheme="majorEastAsia" w:hAnsi="Times New Roman"/>
          <w:b/>
          <w:color w:val="000000"/>
          <w:sz w:val="24"/>
          <w:szCs w:val="24"/>
          <w:u w:val="single"/>
        </w:rPr>
      </w:pPr>
      <w:r>
        <w:rPr>
          <w:rStyle w:val="HTMLTypewriter"/>
          <w:rFonts w:ascii="Times New Roman" w:eastAsiaTheme="majorEastAsia" w:hAnsi="Times New Roman"/>
          <w:b/>
          <w:color w:val="000000"/>
          <w:sz w:val="24"/>
          <w:szCs w:val="24"/>
        </w:rPr>
        <w:t>Monday</w:t>
      </w:r>
      <w:r w:rsidRPr="002769C1">
        <w:rPr>
          <w:rStyle w:val="HTMLTypewriter"/>
          <w:rFonts w:ascii="Times New Roman" w:eastAsiaTheme="majorEastAsia" w:hAnsi="Times New Roman"/>
          <w:b/>
          <w:color w:val="000000"/>
          <w:sz w:val="24"/>
          <w:szCs w:val="24"/>
        </w:rPr>
        <w:t xml:space="preserve">, </w:t>
      </w:r>
      <w:r>
        <w:rPr>
          <w:rStyle w:val="HTMLTypewriter"/>
          <w:rFonts w:ascii="Times New Roman" w:eastAsiaTheme="majorEastAsia" w:hAnsi="Times New Roman"/>
          <w:b/>
          <w:color w:val="000000"/>
          <w:sz w:val="24"/>
          <w:szCs w:val="24"/>
        </w:rPr>
        <w:t>March</w:t>
      </w:r>
      <w:r w:rsidRPr="002769C1">
        <w:rPr>
          <w:rStyle w:val="HTMLTypewriter"/>
          <w:rFonts w:ascii="Times New Roman" w:eastAsiaTheme="majorEastAsia" w:hAnsi="Times New Roman"/>
          <w:b/>
          <w:color w:val="000000"/>
          <w:sz w:val="24"/>
          <w:szCs w:val="24"/>
        </w:rPr>
        <w:t xml:space="preserve"> </w:t>
      </w:r>
      <w:r>
        <w:rPr>
          <w:rStyle w:val="HTMLTypewriter"/>
          <w:rFonts w:ascii="Times New Roman" w:eastAsiaTheme="majorEastAsia" w:hAnsi="Times New Roman"/>
          <w:b/>
          <w:color w:val="000000"/>
          <w:sz w:val="24"/>
          <w:szCs w:val="24"/>
        </w:rPr>
        <w:t>5</w:t>
      </w:r>
      <w:r w:rsidRPr="002769C1">
        <w:rPr>
          <w:rStyle w:val="HTMLTypewriter"/>
          <w:rFonts w:ascii="Times New Roman" w:eastAsiaTheme="majorEastAsia" w:hAnsi="Times New Roman"/>
          <w:b/>
          <w:color w:val="000000"/>
          <w:sz w:val="24"/>
          <w:szCs w:val="24"/>
        </w:rPr>
        <w:t xml:space="preserve"> – </w:t>
      </w:r>
      <w:r w:rsidR="00CD16B1" w:rsidRPr="002769C1">
        <w:rPr>
          <w:rStyle w:val="HTMLTypewriter"/>
          <w:rFonts w:ascii="Times New Roman" w:eastAsiaTheme="majorEastAsia" w:hAnsi="Times New Roman"/>
          <w:b/>
          <w:color w:val="000000"/>
          <w:sz w:val="24"/>
          <w:szCs w:val="24"/>
          <w:u w:val="single"/>
        </w:rPr>
        <w:t>Institutions and Strategies III: Prisons and Jails</w:t>
      </w:r>
      <w:r w:rsidR="00CD16B1">
        <w:rPr>
          <w:rStyle w:val="HTMLTypewriter"/>
          <w:rFonts w:ascii="Times New Roman" w:eastAsiaTheme="majorEastAsia" w:hAnsi="Times New Roman"/>
          <w:b/>
          <w:color w:val="000000"/>
          <w:sz w:val="24"/>
          <w:szCs w:val="24"/>
          <w:u w:val="single"/>
        </w:rPr>
        <w:t xml:space="preserve"> [22]</w:t>
      </w:r>
    </w:p>
    <w:p w14:paraId="2DE55436" w14:textId="77777777" w:rsidR="00CD16B1" w:rsidRPr="002769C1" w:rsidRDefault="00CD16B1" w:rsidP="00CD16B1">
      <w:pPr>
        <w:rPr>
          <w:rStyle w:val="HTMLTypewriter"/>
          <w:rFonts w:ascii="Times New Roman" w:eastAsiaTheme="majorEastAsia" w:hAnsi="Times New Roman"/>
          <w:b/>
          <w:color w:val="000000"/>
          <w:sz w:val="24"/>
          <w:szCs w:val="24"/>
          <w:u w:val="single"/>
        </w:rPr>
      </w:pPr>
    </w:p>
    <w:p w14:paraId="51DC589C" w14:textId="77777777" w:rsidR="00CD16B1" w:rsidRPr="002769C1" w:rsidRDefault="00CD16B1" w:rsidP="00CD16B1">
      <w:pPr>
        <w:rPr>
          <w:rStyle w:val="HTMLTypewriter"/>
          <w:rFonts w:ascii="Times New Roman" w:eastAsiaTheme="majorEastAsia" w:hAnsi="Times New Roman"/>
          <w:b/>
          <w:color w:val="000000"/>
          <w:sz w:val="24"/>
          <w:szCs w:val="24"/>
        </w:rPr>
      </w:pPr>
      <w:r w:rsidRPr="002769C1">
        <w:rPr>
          <w:rStyle w:val="HTMLTypewriter"/>
          <w:rFonts w:ascii="Times New Roman" w:eastAsiaTheme="majorEastAsia" w:hAnsi="Times New Roman"/>
          <w:b/>
          <w:color w:val="000000"/>
          <w:sz w:val="24"/>
          <w:szCs w:val="24"/>
        </w:rPr>
        <w:t>Readings:</w:t>
      </w:r>
    </w:p>
    <w:p w14:paraId="0D402CF8" w14:textId="2C649638" w:rsidR="00CD16B1" w:rsidRPr="002769C1" w:rsidRDefault="00CD16B1" w:rsidP="00CD16B1">
      <w:pPr>
        <w:pStyle w:val="ListParagraph"/>
        <w:numPr>
          <w:ilvl w:val="0"/>
          <w:numId w:val="11"/>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Wilson &amp; Petersilia, </w:t>
      </w:r>
      <w:r w:rsidRPr="002769C1">
        <w:rPr>
          <w:rStyle w:val="HTMLTypewriter"/>
          <w:rFonts w:ascii="Times New Roman" w:eastAsiaTheme="majorEastAsia" w:hAnsi="Times New Roman"/>
          <w:i/>
          <w:color w:val="000000"/>
          <w:sz w:val="24"/>
          <w:szCs w:val="24"/>
        </w:rPr>
        <w:t xml:space="preserve">Crime and Public Policy: </w:t>
      </w:r>
      <w:r w:rsidRPr="002769C1">
        <w:rPr>
          <w:rStyle w:val="HTMLTypewriter"/>
          <w:rFonts w:ascii="Times New Roman" w:eastAsiaTheme="majorEastAsia" w:hAnsi="Times New Roman"/>
          <w:color w:val="000000"/>
          <w:sz w:val="24"/>
          <w:szCs w:val="24"/>
        </w:rPr>
        <w:t>Ch. 18 – “Prisons”</w:t>
      </w:r>
    </w:p>
    <w:p w14:paraId="286CD3BE" w14:textId="2B85CB0F" w:rsidR="00D879BB" w:rsidRPr="002769C1" w:rsidRDefault="00D879BB" w:rsidP="00890113">
      <w:pPr>
        <w:rPr>
          <w:rStyle w:val="HTMLTypewriter"/>
          <w:rFonts w:ascii="Times New Roman" w:eastAsiaTheme="majorEastAsia" w:hAnsi="Times New Roman"/>
          <w:color w:val="000000"/>
          <w:sz w:val="24"/>
          <w:szCs w:val="24"/>
        </w:rPr>
      </w:pPr>
    </w:p>
    <w:p w14:paraId="0426BDB6" w14:textId="51AF2111" w:rsidR="00CD16B1" w:rsidRPr="002769C1" w:rsidRDefault="00D879BB" w:rsidP="00CD16B1">
      <w:pPr>
        <w:rPr>
          <w:rStyle w:val="HTMLTypewriter"/>
          <w:rFonts w:ascii="Times New Roman" w:eastAsiaTheme="majorEastAsia" w:hAnsi="Times New Roman"/>
          <w:b/>
          <w:color w:val="000000"/>
          <w:sz w:val="24"/>
          <w:szCs w:val="24"/>
          <w:u w:val="single"/>
        </w:rPr>
      </w:pPr>
      <w:r>
        <w:rPr>
          <w:rStyle w:val="HTMLTypewriter"/>
          <w:rFonts w:ascii="Times New Roman" w:eastAsiaTheme="majorEastAsia" w:hAnsi="Times New Roman"/>
          <w:b/>
          <w:color w:val="000000"/>
          <w:sz w:val="24"/>
          <w:szCs w:val="24"/>
        </w:rPr>
        <w:t>Wednesday</w:t>
      </w:r>
      <w:r w:rsidRPr="002769C1">
        <w:rPr>
          <w:rStyle w:val="HTMLTypewriter"/>
          <w:rFonts w:ascii="Times New Roman" w:eastAsiaTheme="majorEastAsia" w:hAnsi="Times New Roman"/>
          <w:b/>
          <w:color w:val="000000"/>
          <w:sz w:val="24"/>
          <w:szCs w:val="24"/>
        </w:rPr>
        <w:t xml:space="preserve">, </w:t>
      </w:r>
      <w:r>
        <w:rPr>
          <w:rStyle w:val="HTMLTypewriter"/>
          <w:rFonts w:ascii="Times New Roman" w:eastAsiaTheme="majorEastAsia" w:hAnsi="Times New Roman"/>
          <w:b/>
          <w:color w:val="000000"/>
          <w:sz w:val="24"/>
          <w:szCs w:val="24"/>
        </w:rPr>
        <w:t>March 7</w:t>
      </w:r>
      <w:r w:rsidRPr="002769C1">
        <w:rPr>
          <w:rStyle w:val="HTMLTypewriter"/>
          <w:rFonts w:ascii="Times New Roman" w:eastAsiaTheme="majorEastAsia" w:hAnsi="Times New Roman"/>
          <w:b/>
          <w:color w:val="000000"/>
          <w:sz w:val="24"/>
          <w:szCs w:val="24"/>
        </w:rPr>
        <w:t xml:space="preserve"> – </w:t>
      </w:r>
      <w:r w:rsidR="00CD16B1" w:rsidRPr="002769C1">
        <w:rPr>
          <w:rStyle w:val="HTMLTypewriter"/>
          <w:rFonts w:ascii="Times New Roman" w:eastAsiaTheme="majorEastAsia" w:hAnsi="Times New Roman"/>
          <w:b/>
          <w:color w:val="000000"/>
          <w:sz w:val="24"/>
          <w:szCs w:val="24"/>
          <w:u w:val="single"/>
        </w:rPr>
        <w:t>Institutions and Strategies IV: Community Corrections</w:t>
      </w:r>
      <w:r w:rsidR="007A3D38">
        <w:rPr>
          <w:rStyle w:val="HTMLTypewriter"/>
          <w:rFonts w:ascii="Times New Roman" w:eastAsiaTheme="majorEastAsia" w:hAnsi="Times New Roman"/>
          <w:b/>
          <w:color w:val="000000"/>
          <w:sz w:val="24"/>
          <w:szCs w:val="24"/>
          <w:u w:val="single"/>
        </w:rPr>
        <w:t xml:space="preserve"> [154]</w:t>
      </w:r>
    </w:p>
    <w:p w14:paraId="03C752ED" w14:textId="77777777" w:rsidR="00CD16B1" w:rsidRDefault="00CD16B1" w:rsidP="00CD16B1">
      <w:pPr>
        <w:spacing w:before="90" w:line="275" w:lineRule="exact"/>
        <w:rPr>
          <w:b/>
          <w:sz w:val="24"/>
          <w:szCs w:val="24"/>
          <w:u w:val="single"/>
        </w:rPr>
      </w:pPr>
      <w:r w:rsidRPr="002769C1">
        <w:rPr>
          <w:b/>
          <w:sz w:val="24"/>
          <w:szCs w:val="24"/>
        </w:rPr>
        <w:t>**</w:t>
      </w:r>
      <w:r w:rsidRPr="002769C1">
        <w:rPr>
          <w:b/>
          <w:sz w:val="24"/>
          <w:szCs w:val="24"/>
          <w:u w:val="single"/>
        </w:rPr>
        <w:t>MIDTERM DUE BY CLASS TIME**</w:t>
      </w:r>
    </w:p>
    <w:p w14:paraId="5D489481" w14:textId="77777777" w:rsidR="00CD16B1" w:rsidRPr="002769C1" w:rsidRDefault="00CD16B1" w:rsidP="00CD16B1">
      <w:pPr>
        <w:rPr>
          <w:b/>
          <w:sz w:val="24"/>
          <w:szCs w:val="24"/>
        </w:rPr>
      </w:pPr>
    </w:p>
    <w:p w14:paraId="44760B34" w14:textId="77777777" w:rsidR="00CD16B1" w:rsidRPr="002769C1" w:rsidRDefault="00CD16B1" w:rsidP="00CD16B1">
      <w:pPr>
        <w:rPr>
          <w:b/>
          <w:sz w:val="24"/>
          <w:szCs w:val="24"/>
        </w:rPr>
      </w:pPr>
      <w:r w:rsidRPr="002769C1">
        <w:rPr>
          <w:b/>
          <w:sz w:val="24"/>
          <w:szCs w:val="24"/>
        </w:rPr>
        <w:t>Readings:</w:t>
      </w:r>
    </w:p>
    <w:p w14:paraId="7F98AAC5" w14:textId="77777777" w:rsidR="00CD16B1" w:rsidRPr="002769C1" w:rsidRDefault="00CD16B1" w:rsidP="00CD16B1">
      <w:pPr>
        <w:pStyle w:val="ListParagraph"/>
        <w:numPr>
          <w:ilvl w:val="0"/>
          <w:numId w:val="12"/>
        </w:numPr>
        <w:ind w:left="0"/>
        <w:rPr>
          <w:rStyle w:val="HTMLTypewriter"/>
          <w:rFonts w:ascii="Times New Roman" w:hAnsi="Times New Roman"/>
          <w:sz w:val="24"/>
          <w:szCs w:val="24"/>
        </w:rPr>
      </w:pPr>
      <w:r w:rsidRPr="002769C1">
        <w:rPr>
          <w:rStyle w:val="HTMLTypewriter"/>
          <w:rFonts w:ascii="Times New Roman" w:eastAsiaTheme="majorEastAsia" w:hAnsi="Times New Roman"/>
          <w:color w:val="000000"/>
          <w:sz w:val="24"/>
          <w:szCs w:val="24"/>
        </w:rPr>
        <w:t xml:space="preserve">Wilson &amp; Petersilia, </w:t>
      </w:r>
      <w:r w:rsidRPr="002769C1">
        <w:rPr>
          <w:rStyle w:val="HTMLTypewriter"/>
          <w:rFonts w:ascii="Times New Roman" w:eastAsiaTheme="majorEastAsia" w:hAnsi="Times New Roman"/>
          <w:i/>
          <w:color w:val="000000"/>
          <w:sz w:val="24"/>
          <w:szCs w:val="24"/>
        </w:rPr>
        <w:t>Crime and Public Policy:</w:t>
      </w:r>
      <w:r w:rsidRPr="002769C1">
        <w:rPr>
          <w:rStyle w:val="HTMLTypewriter"/>
          <w:rFonts w:ascii="Times New Roman" w:eastAsiaTheme="majorEastAsia" w:hAnsi="Times New Roman"/>
          <w:color w:val="000000"/>
          <w:sz w:val="24"/>
          <w:szCs w:val="24"/>
        </w:rPr>
        <w:t xml:space="preserve"> Ch. 17 – “Community Corrections: Probation, Parole, and Prisoner Reentry” </w:t>
      </w:r>
    </w:p>
    <w:p w14:paraId="1EDC4273" w14:textId="77777777" w:rsidR="00CD16B1" w:rsidRPr="002769C1" w:rsidRDefault="00CD16B1" w:rsidP="00CD16B1">
      <w:pPr>
        <w:pStyle w:val="ListParagraph"/>
        <w:numPr>
          <w:ilvl w:val="0"/>
          <w:numId w:val="12"/>
        </w:numPr>
        <w:ind w:left="0"/>
        <w:rPr>
          <w:sz w:val="24"/>
          <w:szCs w:val="24"/>
        </w:rPr>
      </w:pPr>
      <w:r w:rsidRPr="002769C1">
        <w:rPr>
          <w:sz w:val="24"/>
          <w:szCs w:val="24"/>
        </w:rPr>
        <w:lastRenderedPageBreak/>
        <w:t xml:space="preserve">Hawken et. al., </w:t>
      </w:r>
      <w:r w:rsidRPr="002769C1">
        <w:rPr>
          <w:i/>
          <w:sz w:val="24"/>
          <w:szCs w:val="24"/>
        </w:rPr>
        <w:t>“Managing Drug-Involved Offenders”</w:t>
      </w:r>
    </w:p>
    <w:p w14:paraId="02EE0B6D" w14:textId="77777777" w:rsidR="00CD16B1" w:rsidRPr="002769C1" w:rsidRDefault="00CD16B1" w:rsidP="00CD16B1">
      <w:pPr>
        <w:pStyle w:val="ListParagraph"/>
        <w:numPr>
          <w:ilvl w:val="0"/>
          <w:numId w:val="12"/>
        </w:numPr>
        <w:ind w:left="0"/>
        <w:rPr>
          <w:sz w:val="24"/>
          <w:szCs w:val="24"/>
        </w:rPr>
      </w:pPr>
      <w:r w:rsidRPr="002769C1">
        <w:rPr>
          <w:sz w:val="24"/>
          <w:szCs w:val="24"/>
        </w:rPr>
        <w:t xml:space="preserve">Lattimore, </w:t>
      </w:r>
      <w:r w:rsidRPr="002769C1">
        <w:rPr>
          <w:i/>
          <w:sz w:val="24"/>
          <w:szCs w:val="24"/>
        </w:rPr>
        <w:t>“HOPE Demonstration Field Experiment”</w:t>
      </w:r>
    </w:p>
    <w:p w14:paraId="0138F951" w14:textId="77777777" w:rsidR="00CD16B1" w:rsidRPr="002769C1" w:rsidRDefault="00CD16B1" w:rsidP="00CD16B1">
      <w:pPr>
        <w:pStyle w:val="ListParagraph"/>
        <w:numPr>
          <w:ilvl w:val="0"/>
          <w:numId w:val="12"/>
        </w:numPr>
        <w:ind w:left="0"/>
        <w:rPr>
          <w:sz w:val="24"/>
          <w:szCs w:val="24"/>
        </w:rPr>
      </w:pPr>
      <w:r w:rsidRPr="002769C1">
        <w:rPr>
          <w:sz w:val="24"/>
          <w:szCs w:val="24"/>
        </w:rPr>
        <w:t xml:space="preserve">Kilmer, </w:t>
      </w:r>
      <w:r w:rsidRPr="002769C1">
        <w:rPr>
          <w:i/>
          <w:sz w:val="24"/>
          <w:szCs w:val="24"/>
        </w:rPr>
        <w:t>“Efficacy of Frequent Monitoring With Swift, Certain, and Modest Sanctions for Violations: Insights From South Dakota’s 24/7 Sobriety Project”</w:t>
      </w:r>
    </w:p>
    <w:p w14:paraId="01C14C0F" w14:textId="77777777" w:rsidR="00CD16B1" w:rsidRPr="002769C1" w:rsidRDefault="00CD16B1" w:rsidP="00CD16B1">
      <w:pPr>
        <w:pStyle w:val="ListParagraph"/>
        <w:numPr>
          <w:ilvl w:val="0"/>
          <w:numId w:val="12"/>
        </w:numPr>
        <w:ind w:left="0"/>
        <w:rPr>
          <w:sz w:val="24"/>
          <w:szCs w:val="24"/>
        </w:rPr>
      </w:pPr>
      <w:r w:rsidRPr="002769C1">
        <w:rPr>
          <w:sz w:val="24"/>
          <w:szCs w:val="24"/>
        </w:rPr>
        <w:t>Corbett, “</w:t>
      </w:r>
      <w:r w:rsidRPr="002769C1">
        <w:rPr>
          <w:i/>
          <w:sz w:val="24"/>
          <w:szCs w:val="24"/>
        </w:rPr>
        <w:t>The Burdens of Leniency: The Changing Face of Probation”</w:t>
      </w:r>
    </w:p>
    <w:p w14:paraId="025E9357" w14:textId="0BA77764" w:rsidR="00D879BB" w:rsidRPr="002769C1" w:rsidRDefault="00D879BB" w:rsidP="00890113">
      <w:pPr>
        <w:rPr>
          <w:rStyle w:val="HTMLTypewriter"/>
          <w:rFonts w:ascii="Times New Roman" w:eastAsiaTheme="majorEastAsia" w:hAnsi="Times New Roman"/>
          <w:color w:val="000000"/>
          <w:sz w:val="24"/>
          <w:szCs w:val="24"/>
        </w:rPr>
      </w:pPr>
    </w:p>
    <w:p w14:paraId="3CEB9243" w14:textId="77777777" w:rsidR="00D879BB" w:rsidRPr="002769C1" w:rsidRDefault="00D879BB" w:rsidP="00D879BB">
      <w:pPr>
        <w:pStyle w:val="Heading1"/>
        <w:ind w:left="0"/>
        <w:jc w:val="center"/>
      </w:pPr>
      <w:r w:rsidRPr="002769C1">
        <w:t>WEEK 8</w:t>
      </w:r>
    </w:p>
    <w:p w14:paraId="3456D89A" w14:textId="77777777" w:rsidR="00D879BB" w:rsidRPr="002769C1" w:rsidRDefault="00D879BB" w:rsidP="00D879BB">
      <w:pPr>
        <w:rPr>
          <w:sz w:val="24"/>
          <w:szCs w:val="24"/>
        </w:rPr>
      </w:pPr>
    </w:p>
    <w:p w14:paraId="02C051A2" w14:textId="77777777" w:rsidR="00D879BB" w:rsidRPr="002769C1" w:rsidRDefault="00D879BB" w:rsidP="00D879BB">
      <w:pPr>
        <w:rPr>
          <w:sz w:val="24"/>
          <w:szCs w:val="24"/>
        </w:rPr>
      </w:pPr>
      <w:r w:rsidRPr="002769C1">
        <w:rPr>
          <w:b/>
          <w:sz w:val="24"/>
          <w:szCs w:val="24"/>
        </w:rPr>
        <w:t>March 12 – 18: No Class, Spring Recess</w:t>
      </w:r>
    </w:p>
    <w:p w14:paraId="294E00F4" w14:textId="77777777" w:rsidR="00D879BB" w:rsidRDefault="00D879BB" w:rsidP="00D879BB">
      <w:pPr>
        <w:pStyle w:val="Heading1"/>
        <w:ind w:left="0"/>
        <w:jc w:val="center"/>
      </w:pPr>
    </w:p>
    <w:p w14:paraId="04E350C9" w14:textId="79371DD4" w:rsidR="00D879BB" w:rsidRPr="002769C1" w:rsidRDefault="00D879BB" w:rsidP="00D879BB">
      <w:pPr>
        <w:pStyle w:val="Heading1"/>
        <w:ind w:left="0"/>
        <w:jc w:val="center"/>
      </w:pPr>
      <w:r w:rsidRPr="002769C1">
        <w:t xml:space="preserve">WEEK </w:t>
      </w:r>
      <w:r>
        <w:t>9</w:t>
      </w:r>
    </w:p>
    <w:p w14:paraId="56FD3BAE" w14:textId="77777777" w:rsidR="00D879BB" w:rsidRDefault="00D879BB" w:rsidP="00D879BB">
      <w:pPr>
        <w:pStyle w:val="BodyText"/>
        <w:spacing w:before="10"/>
        <w:jc w:val="center"/>
        <w:rPr>
          <w:b/>
        </w:rPr>
      </w:pPr>
    </w:p>
    <w:p w14:paraId="7103B268" w14:textId="098BBB80" w:rsidR="00CD16B1" w:rsidRPr="002769C1" w:rsidRDefault="00D879BB" w:rsidP="00CD16B1">
      <w:pPr>
        <w:rPr>
          <w:rStyle w:val="HTMLTypewriter"/>
          <w:rFonts w:ascii="Times New Roman" w:eastAsiaTheme="majorEastAsia" w:hAnsi="Times New Roman"/>
          <w:b/>
          <w:color w:val="000000"/>
          <w:sz w:val="24"/>
          <w:szCs w:val="24"/>
          <w:u w:val="single"/>
        </w:rPr>
      </w:pPr>
      <w:r>
        <w:rPr>
          <w:rStyle w:val="HTMLTypewriter"/>
          <w:rFonts w:ascii="Times New Roman" w:eastAsiaTheme="majorEastAsia" w:hAnsi="Times New Roman"/>
          <w:b/>
          <w:color w:val="000000"/>
          <w:sz w:val="24"/>
          <w:szCs w:val="24"/>
        </w:rPr>
        <w:t>Monday</w:t>
      </w:r>
      <w:r w:rsidRPr="002769C1">
        <w:rPr>
          <w:rStyle w:val="HTMLTypewriter"/>
          <w:rFonts w:ascii="Times New Roman" w:eastAsiaTheme="majorEastAsia" w:hAnsi="Times New Roman"/>
          <w:b/>
          <w:color w:val="000000"/>
          <w:sz w:val="24"/>
          <w:szCs w:val="24"/>
        </w:rPr>
        <w:t xml:space="preserve">, </w:t>
      </w:r>
      <w:r>
        <w:rPr>
          <w:rStyle w:val="HTMLTypewriter"/>
          <w:rFonts w:ascii="Times New Roman" w:eastAsiaTheme="majorEastAsia" w:hAnsi="Times New Roman"/>
          <w:b/>
          <w:color w:val="000000"/>
          <w:sz w:val="24"/>
          <w:szCs w:val="24"/>
        </w:rPr>
        <w:t>March 19</w:t>
      </w:r>
      <w:r w:rsidRPr="002769C1">
        <w:rPr>
          <w:rStyle w:val="HTMLTypewriter"/>
          <w:rFonts w:ascii="Times New Roman" w:eastAsiaTheme="majorEastAsia" w:hAnsi="Times New Roman"/>
          <w:b/>
          <w:color w:val="000000"/>
          <w:sz w:val="24"/>
          <w:szCs w:val="24"/>
        </w:rPr>
        <w:t xml:space="preserve"> – </w:t>
      </w:r>
      <w:r w:rsidR="00CD16B1" w:rsidRPr="002769C1">
        <w:rPr>
          <w:rStyle w:val="HTMLTypewriter"/>
          <w:rFonts w:ascii="Times New Roman" w:eastAsiaTheme="majorEastAsia" w:hAnsi="Times New Roman"/>
          <w:b/>
          <w:color w:val="000000"/>
          <w:sz w:val="24"/>
          <w:szCs w:val="24"/>
          <w:u w:val="single"/>
        </w:rPr>
        <w:t>Institutions and Strategies V: Re-Entry and Re-Integration</w:t>
      </w:r>
      <w:r w:rsidR="007A3D38">
        <w:rPr>
          <w:rStyle w:val="HTMLTypewriter"/>
          <w:rFonts w:ascii="Times New Roman" w:eastAsiaTheme="majorEastAsia" w:hAnsi="Times New Roman"/>
          <w:b/>
          <w:color w:val="000000"/>
          <w:sz w:val="24"/>
          <w:szCs w:val="24"/>
          <w:u w:val="single"/>
        </w:rPr>
        <w:t xml:space="preserve"> [61]</w:t>
      </w:r>
    </w:p>
    <w:p w14:paraId="35E03BA3" w14:textId="77777777" w:rsidR="00CD16B1" w:rsidRPr="002769C1" w:rsidRDefault="00CD16B1" w:rsidP="00CD16B1">
      <w:pPr>
        <w:rPr>
          <w:rStyle w:val="HTMLTypewriter"/>
          <w:rFonts w:ascii="Times New Roman" w:eastAsiaTheme="majorEastAsia" w:hAnsi="Times New Roman"/>
          <w:b/>
          <w:color w:val="000000"/>
          <w:sz w:val="24"/>
          <w:szCs w:val="24"/>
          <w:u w:val="single"/>
        </w:rPr>
      </w:pPr>
    </w:p>
    <w:p w14:paraId="765CBFCB" w14:textId="77777777" w:rsidR="00CD16B1" w:rsidRPr="002769C1" w:rsidRDefault="00CD16B1" w:rsidP="00CD16B1">
      <w:pPr>
        <w:rPr>
          <w:rStyle w:val="HTMLTypewriter"/>
          <w:rFonts w:ascii="Times New Roman" w:eastAsiaTheme="majorEastAsia" w:hAnsi="Times New Roman"/>
          <w:b/>
          <w:color w:val="000000"/>
          <w:sz w:val="24"/>
          <w:szCs w:val="24"/>
        </w:rPr>
      </w:pPr>
      <w:r w:rsidRPr="002769C1">
        <w:rPr>
          <w:rStyle w:val="HTMLTypewriter"/>
          <w:rFonts w:ascii="Times New Roman" w:eastAsiaTheme="majorEastAsia" w:hAnsi="Times New Roman"/>
          <w:b/>
          <w:color w:val="000000"/>
          <w:sz w:val="24"/>
          <w:szCs w:val="24"/>
        </w:rPr>
        <w:t>Readings:</w:t>
      </w:r>
    </w:p>
    <w:p w14:paraId="5F36B7F2" w14:textId="77777777" w:rsidR="00CD16B1" w:rsidRPr="002769C1" w:rsidRDefault="00CD16B1" w:rsidP="00CD16B1">
      <w:pPr>
        <w:pStyle w:val="ListParagraph"/>
        <w:numPr>
          <w:ilvl w:val="0"/>
          <w:numId w:val="13"/>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Hawken &amp; Kleiman, </w:t>
      </w:r>
      <w:r w:rsidRPr="002769C1">
        <w:rPr>
          <w:rStyle w:val="HTMLTypewriter"/>
          <w:rFonts w:ascii="Times New Roman" w:eastAsiaTheme="majorEastAsia" w:hAnsi="Times New Roman"/>
          <w:i/>
          <w:color w:val="000000"/>
          <w:sz w:val="24"/>
          <w:szCs w:val="24"/>
        </w:rPr>
        <w:t>“Graduated Reintegration, Smoothing the Transition from Prison to Community</w:t>
      </w:r>
      <w:r>
        <w:rPr>
          <w:rStyle w:val="HTMLTypewriter"/>
          <w:rFonts w:ascii="Times New Roman" w:eastAsiaTheme="majorEastAsia" w:hAnsi="Times New Roman"/>
          <w:i/>
          <w:color w:val="000000"/>
          <w:sz w:val="24"/>
          <w:szCs w:val="24"/>
        </w:rPr>
        <w:t>”</w:t>
      </w:r>
    </w:p>
    <w:p w14:paraId="513B99A7" w14:textId="77777777" w:rsidR="00CD16B1" w:rsidRPr="002769C1" w:rsidRDefault="00CD16B1" w:rsidP="00CD16B1">
      <w:pPr>
        <w:pStyle w:val="ListParagraph"/>
        <w:numPr>
          <w:ilvl w:val="0"/>
          <w:numId w:val="13"/>
        </w:numPr>
        <w:ind w:left="0"/>
        <w:rPr>
          <w:rStyle w:val="HTMLTypewriter"/>
          <w:rFonts w:ascii="Times New Roman" w:hAnsi="Times New Roman"/>
          <w:sz w:val="24"/>
          <w:szCs w:val="24"/>
        </w:rPr>
      </w:pPr>
      <w:r w:rsidRPr="002769C1">
        <w:rPr>
          <w:rStyle w:val="HTMLTypewriter"/>
          <w:rFonts w:ascii="Times New Roman" w:eastAsiaTheme="majorEastAsia" w:hAnsi="Times New Roman"/>
          <w:color w:val="000000"/>
          <w:sz w:val="24"/>
          <w:szCs w:val="24"/>
        </w:rPr>
        <w:t xml:space="preserve">Kleiman, </w:t>
      </w:r>
      <w:r w:rsidRPr="002769C1">
        <w:rPr>
          <w:rStyle w:val="HTMLTypewriter"/>
          <w:rFonts w:ascii="Times New Roman" w:eastAsiaTheme="majorEastAsia" w:hAnsi="Times New Roman"/>
          <w:i/>
          <w:color w:val="000000"/>
          <w:sz w:val="24"/>
          <w:szCs w:val="24"/>
        </w:rPr>
        <w:t>“Justice Reinvestment in Community Supervision”</w:t>
      </w:r>
      <w:r w:rsidRPr="002769C1">
        <w:rPr>
          <w:rStyle w:val="HTMLTypewriter"/>
          <w:rFonts w:ascii="Times New Roman" w:eastAsiaTheme="majorEastAsia" w:hAnsi="Times New Roman"/>
          <w:color w:val="000000"/>
          <w:sz w:val="24"/>
          <w:szCs w:val="24"/>
        </w:rPr>
        <w:t xml:space="preserve"> pp. 651-659</w:t>
      </w:r>
    </w:p>
    <w:p w14:paraId="7682743B" w14:textId="77777777" w:rsidR="00CD16B1" w:rsidRPr="002769C1" w:rsidRDefault="00CD16B1" w:rsidP="00CD16B1">
      <w:pPr>
        <w:pStyle w:val="BodyText"/>
        <w:spacing w:before="10"/>
        <w:rPr>
          <w:b/>
        </w:rPr>
      </w:pPr>
      <w:r w:rsidRPr="002769C1">
        <w:rPr>
          <w:rStyle w:val="HTMLTypewriter"/>
          <w:rFonts w:ascii="Times New Roman" w:eastAsiaTheme="majorEastAsia" w:hAnsi="Times New Roman"/>
          <w:color w:val="000000"/>
          <w:sz w:val="24"/>
        </w:rPr>
        <w:t xml:space="preserve">Wilson &amp; Petersilia, </w:t>
      </w:r>
      <w:r w:rsidRPr="002769C1">
        <w:rPr>
          <w:rStyle w:val="HTMLTypewriter"/>
          <w:rFonts w:ascii="Times New Roman" w:eastAsiaTheme="majorEastAsia" w:hAnsi="Times New Roman"/>
          <w:i/>
          <w:color w:val="000000"/>
          <w:sz w:val="24"/>
        </w:rPr>
        <w:t>Crime and Public Policy:</w:t>
      </w:r>
      <w:r w:rsidRPr="002769C1">
        <w:rPr>
          <w:rStyle w:val="HTMLTypewriter"/>
          <w:rFonts w:ascii="Times New Roman" w:eastAsiaTheme="majorEastAsia" w:hAnsi="Times New Roman"/>
          <w:color w:val="000000"/>
          <w:sz w:val="24"/>
        </w:rPr>
        <w:t xml:space="preserve"> Ch. 11 – “Rehabilitation and Treatment Programs”</w:t>
      </w:r>
    </w:p>
    <w:p w14:paraId="2F3D254E" w14:textId="3353A809" w:rsidR="00D879BB" w:rsidRPr="002769C1" w:rsidRDefault="00D879BB" w:rsidP="00CD16B1">
      <w:pPr>
        <w:rPr>
          <w:rStyle w:val="HTMLTypewriter"/>
          <w:rFonts w:ascii="Times New Roman" w:eastAsiaTheme="majorEastAsia" w:hAnsi="Times New Roman"/>
          <w:color w:val="000000"/>
          <w:sz w:val="24"/>
          <w:szCs w:val="24"/>
        </w:rPr>
      </w:pPr>
    </w:p>
    <w:p w14:paraId="7D9A0F5D" w14:textId="68B39B2E" w:rsidR="00CD16B1" w:rsidRPr="002769C1" w:rsidRDefault="00D879BB" w:rsidP="00CD16B1">
      <w:pPr>
        <w:rPr>
          <w:rStyle w:val="HTMLTypewriter"/>
          <w:rFonts w:ascii="Times New Roman" w:eastAsiaTheme="majorEastAsia" w:hAnsi="Times New Roman"/>
          <w:b/>
          <w:color w:val="000000"/>
          <w:sz w:val="24"/>
          <w:szCs w:val="24"/>
          <w:u w:val="single"/>
        </w:rPr>
      </w:pPr>
      <w:r w:rsidRPr="002769C1">
        <w:rPr>
          <w:rStyle w:val="HTMLTypewriter"/>
          <w:rFonts w:ascii="Times New Roman" w:eastAsiaTheme="majorEastAsia" w:hAnsi="Times New Roman"/>
          <w:b/>
          <w:color w:val="000000"/>
          <w:sz w:val="24"/>
          <w:szCs w:val="24"/>
        </w:rPr>
        <w:t xml:space="preserve">Wednesday, </w:t>
      </w:r>
      <w:r>
        <w:rPr>
          <w:rStyle w:val="HTMLTypewriter"/>
          <w:rFonts w:ascii="Times New Roman" w:eastAsiaTheme="majorEastAsia" w:hAnsi="Times New Roman"/>
          <w:b/>
          <w:color w:val="000000"/>
          <w:sz w:val="24"/>
          <w:szCs w:val="24"/>
        </w:rPr>
        <w:t>March</w:t>
      </w:r>
      <w:r w:rsidRPr="002769C1">
        <w:rPr>
          <w:rStyle w:val="HTMLTypewriter"/>
          <w:rFonts w:ascii="Times New Roman" w:eastAsiaTheme="majorEastAsia" w:hAnsi="Times New Roman"/>
          <w:b/>
          <w:color w:val="000000"/>
          <w:sz w:val="24"/>
          <w:szCs w:val="24"/>
        </w:rPr>
        <w:t xml:space="preserve"> 21 – </w:t>
      </w:r>
      <w:r w:rsidR="00CD16B1" w:rsidRPr="002769C1">
        <w:rPr>
          <w:rStyle w:val="HTMLTypewriter"/>
          <w:rFonts w:ascii="Times New Roman" w:eastAsiaTheme="majorEastAsia" w:hAnsi="Times New Roman"/>
          <w:b/>
          <w:color w:val="000000"/>
          <w:sz w:val="24"/>
          <w:szCs w:val="24"/>
          <w:u w:val="single"/>
        </w:rPr>
        <w:t>Crime Despite Punishment</w:t>
      </w:r>
      <w:r w:rsidR="00CD16B1">
        <w:rPr>
          <w:rStyle w:val="HTMLTypewriter"/>
          <w:rFonts w:ascii="Times New Roman" w:eastAsiaTheme="majorEastAsia" w:hAnsi="Times New Roman"/>
          <w:b/>
          <w:color w:val="000000"/>
          <w:sz w:val="24"/>
          <w:szCs w:val="24"/>
          <w:u w:val="single"/>
        </w:rPr>
        <w:t xml:space="preserve"> [27]</w:t>
      </w:r>
    </w:p>
    <w:p w14:paraId="1A4C5521" w14:textId="77777777" w:rsidR="00CD16B1" w:rsidRPr="002769C1" w:rsidRDefault="00CD16B1" w:rsidP="00CD16B1">
      <w:pPr>
        <w:rPr>
          <w:rStyle w:val="HTMLTypewriter"/>
          <w:rFonts w:ascii="Times New Roman" w:eastAsiaTheme="majorEastAsia" w:hAnsi="Times New Roman"/>
          <w:b/>
          <w:color w:val="000000"/>
          <w:sz w:val="24"/>
          <w:szCs w:val="24"/>
          <w:u w:val="single"/>
        </w:rPr>
      </w:pPr>
    </w:p>
    <w:p w14:paraId="7D6A8DA7" w14:textId="77777777" w:rsidR="00CD16B1" w:rsidRPr="002769C1" w:rsidRDefault="00CD16B1" w:rsidP="00CD16B1">
      <w:pPr>
        <w:rPr>
          <w:rStyle w:val="HTMLTypewriter"/>
          <w:rFonts w:ascii="Times New Roman" w:eastAsiaTheme="majorEastAsia" w:hAnsi="Times New Roman"/>
          <w:b/>
          <w:color w:val="000000"/>
          <w:sz w:val="24"/>
          <w:szCs w:val="24"/>
        </w:rPr>
      </w:pPr>
      <w:r w:rsidRPr="002769C1">
        <w:rPr>
          <w:rStyle w:val="HTMLTypewriter"/>
          <w:rFonts w:ascii="Times New Roman" w:eastAsiaTheme="majorEastAsia" w:hAnsi="Times New Roman"/>
          <w:b/>
          <w:color w:val="000000"/>
          <w:sz w:val="24"/>
          <w:szCs w:val="24"/>
        </w:rPr>
        <w:t>Readings:</w:t>
      </w:r>
    </w:p>
    <w:p w14:paraId="7BC9487C" w14:textId="77777777" w:rsidR="00CD16B1" w:rsidRDefault="00CD16B1" w:rsidP="00CD16B1">
      <w:pPr>
        <w:pStyle w:val="ListParagraph"/>
        <w:numPr>
          <w:ilvl w:val="0"/>
          <w:numId w:val="10"/>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Cook, “The Demand and Supply of Criminal Opportunities” pp. 1-27</w:t>
      </w:r>
    </w:p>
    <w:p w14:paraId="6E5223A7" w14:textId="382B9589" w:rsidR="00D879BB" w:rsidRPr="002769C1" w:rsidRDefault="00D879BB" w:rsidP="00CD16B1">
      <w:pPr>
        <w:rPr>
          <w:sz w:val="24"/>
          <w:szCs w:val="24"/>
        </w:rPr>
      </w:pPr>
    </w:p>
    <w:p w14:paraId="13E27479" w14:textId="0CBC89BA" w:rsidR="00D879BB" w:rsidRPr="002769C1" w:rsidRDefault="00D879BB" w:rsidP="00D879BB">
      <w:pPr>
        <w:pStyle w:val="Heading1"/>
        <w:ind w:left="0"/>
        <w:jc w:val="center"/>
        <w:rPr>
          <w:b w:val="0"/>
        </w:rPr>
      </w:pPr>
      <w:r w:rsidRPr="002769C1">
        <w:t xml:space="preserve">WEEK </w:t>
      </w:r>
      <w:r>
        <w:t>10</w:t>
      </w:r>
    </w:p>
    <w:p w14:paraId="4CB7477F" w14:textId="77777777" w:rsidR="00EF1EC3" w:rsidRPr="002769C1" w:rsidRDefault="00EF1EC3" w:rsidP="000F7BBB">
      <w:pPr>
        <w:pStyle w:val="BodyText"/>
        <w:spacing w:before="7"/>
      </w:pPr>
    </w:p>
    <w:p w14:paraId="23B2B7D5" w14:textId="71198AE4" w:rsidR="00CD16B1" w:rsidRPr="002769C1" w:rsidRDefault="00D879BB" w:rsidP="00CD16B1">
      <w:pPr>
        <w:rPr>
          <w:rStyle w:val="HTMLTypewriter"/>
          <w:rFonts w:ascii="Times New Roman" w:eastAsiaTheme="majorEastAsia" w:hAnsi="Times New Roman"/>
          <w:b/>
          <w:color w:val="000000"/>
          <w:sz w:val="24"/>
          <w:szCs w:val="24"/>
          <w:u w:val="single"/>
        </w:rPr>
      </w:pPr>
      <w:r w:rsidRPr="002769C1">
        <w:rPr>
          <w:rStyle w:val="HTMLTypewriter"/>
          <w:rFonts w:ascii="Times New Roman" w:eastAsiaTheme="majorEastAsia" w:hAnsi="Times New Roman"/>
          <w:b/>
          <w:color w:val="000000"/>
          <w:sz w:val="24"/>
          <w:szCs w:val="24"/>
        </w:rPr>
        <w:t xml:space="preserve">Monday, </w:t>
      </w:r>
      <w:r>
        <w:rPr>
          <w:rStyle w:val="HTMLTypewriter"/>
          <w:rFonts w:ascii="Times New Roman" w:eastAsiaTheme="majorEastAsia" w:hAnsi="Times New Roman"/>
          <w:b/>
          <w:color w:val="000000"/>
          <w:sz w:val="24"/>
          <w:szCs w:val="24"/>
        </w:rPr>
        <w:t>March</w:t>
      </w:r>
      <w:r w:rsidRPr="002769C1">
        <w:rPr>
          <w:rStyle w:val="HTMLTypewriter"/>
          <w:rFonts w:ascii="Times New Roman" w:eastAsiaTheme="majorEastAsia" w:hAnsi="Times New Roman"/>
          <w:b/>
          <w:color w:val="000000"/>
          <w:sz w:val="24"/>
          <w:szCs w:val="24"/>
        </w:rPr>
        <w:t xml:space="preserve"> 26 – </w:t>
      </w:r>
      <w:r w:rsidR="00CD16B1" w:rsidRPr="002769C1">
        <w:rPr>
          <w:rStyle w:val="HTMLTypewriter"/>
          <w:rFonts w:ascii="Times New Roman" w:eastAsiaTheme="majorEastAsia" w:hAnsi="Times New Roman"/>
          <w:b/>
          <w:color w:val="000000"/>
          <w:sz w:val="24"/>
          <w:szCs w:val="24"/>
          <w:u w:val="single"/>
        </w:rPr>
        <w:t>Crime Control Without Punishment</w:t>
      </w:r>
      <w:r w:rsidR="007A3D38">
        <w:rPr>
          <w:rStyle w:val="HTMLTypewriter"/>
          <w:rFonts w:ascii="Times New Roman" w:eastAsiaTheme="majorEastAsia" w:hAnsi="Times New Roman"/>
          <w:b/>
          <w:color w:val="000000"/>
          <w:sz w:val="24"/>
          <w:szCs w:val="24"/>
          <w:u w:val="single"/>
        </w:rPr>
        <w:t xml:space="preserve"> [81]</w:t>
      </w:r>
    </w:p>
    <w:p w14:paraId="1A432ACB" w14:textId="77777777" w:rsidR="00CD16B1" w:rsidRPr="002769C1" w:rsidRDefault="00CD16B1" w:rsidP="00CD16B1">
      <w:pPr>
        <w:rPr>
          <w:rStyle w:val="HTMLTypewriter"/>
          <w:rFonts w:ascii="Times New Roman" w:eastAsiaTheme="majorEastAsia" w:hAnsi="Times New Roman"/>
          <w:b/>
          <w:color w:val="000000"/>
          <w:sz w:val="24"/>
          <w:szCs w:val="24"/>
          <w:u w:val="single"/>
        </w:rPr>
      </w:pPr>
    </w:p>
    <w:p w14:paraId="1DCD5B01" w14:textId="77777777" w:rsidR="00CD16B1" w:rsidRPr="002769C1" w:rsidRDefault="00CD16B1" w:rsidP="00CD16B1">
      <w:pPr>
        <w:rPr>
          <w:rStyle w:val="HTMLTypewriter"/>
          <w:rFonts w:ascii="Times New Roman" w:eastAsiaTheme="majorEastAsia" w:hAnsi="Times New Roman"/>
          <w:b/>
          <w:color w:val="000000"/>
          <w:sz w:val="24"/>
          <w:szCs w:val="24"/>
        </w:rPr>
      </w:pPr>
      <w:r w:rsidRPr="002769C1">
        <w:rPr>
          <w:rStyle w:val="HTMLTypewriter"/>
          <w:rFonts w:ascii="Times New Roman" w:eastAsiaTheme="majorEastAsia" w:hAnsi="Times New Roman"/>
          <w:b/>
          <w:color w:val="000000"/>
          <w:sz w:val="24"/>
          <w:szCs w:val="24"/>
        </w:rPr>
        <w:t>Readings:</w:t>
      </w:r>
    </w:p>
    <w:p w14:paraId="6A29041C" w14:textId="77777777" w:rsidR="00CD16B1" w:rsidRPr="002769C1" w:rsidRDefault="00CD16B1" w:rsidP="00CD16B1">
      <w:pPr>
        <w:pStyle w:val="ListParagraph"/>
        <w:numPr>
          <w:ilvl w:val="0"/>
          <w:numId w:val="4"/>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Wilson &amp; Petersilia, </w:t>
      </w:r>
      <w:r w:rsidRPr="002769C1">
        <w:rPr>
          <w:rStyle w:val="HTMLTypewriter"/>
          <w:rFonts w:ascii="Times New Roman" w:eastAsiaTheme="majorEastAsia" w:hAnsi="Times New Roman"/>
          <w:i/>
          <w:color w:val="000000"/>
          <w:sz w:val="24"/>
          <w:szCs w:val="24"/>
        </w:rPr>
        <w:t>Crime and Public Policy:</w:t>
      </w:r>
      <w:r w:rsidRPr="002769C1">
        <w:rPr>
          <w:rStyle w:val="HTMLTypewriter"/>
          <w:rFonts w:ascii="Times New Roman" w:eastAsiaTheme="majorEastAsia" w:hAnsi="Times New Roman"/>
          <w:color w:val="000000"/>
          <w:sz w:val="24"/>
          <w:szCs w:val="24"/>
        </w:rPr>
        <w:t xml:space="preserve"> Ch. 8 – “Community”</w:t>
      </w:r>
    </w:p>
    <w:p w14:paraId="428FA2B4" w14:textId="77777777" w:rsidR="00CD16B1" w:rsidRPr="002769C1" w:rsidRDefault="00CD16B1" w:rsidP="00CD16B1">
      <w:pPr>
        <w:pStyle w:val="ListParagraph"/>
        <w:numPr>
          <w:ilvl w:val="0"/>
          <w:numId w:val="4"/>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Kleiman, </w:t>
      </w:r>
      <w:r w:rsidRPr="002769C1">
        <w:rPr>
          <w:rStyle w:val="HTMLTypewriter"/>
          <w:rFonts w:ascii="Times New Roman" w:eastAsiaTheme="majorEastAsia" w:hAnsi="Times New Roman"/>
          <w:i/>
          <w:color w:val="000000"/>
          <w:sz w:val="24"/>
          <w:szCs w:val="24"/>
        </w:rPr>
        <w:t xml:space="preserve">When Brute Force Fails: </w:t>
      </w:r>
      <w:r w:rsidRPr="002769C1">
        <w:rPr>
          <w:rStyle w:val="HTMLTypewriter"/>
          <w:rFonts w:ascii="Times New Roman" w:eastAsiaTheme="majorEastAsia" w:hAnsi="Times New Roman"/>
          <w:color w:val="000000"/>
          <w:sz w:val="24"/>
          <w:szCs w:val="24"/>
        </w:rPr>
        <w:t>Ch. 7 – “Crime Control Without Punishment”</w:t>
      </w:r>
    </w:p>
    <w:p w14:paraId="1B61A8E3" w14:textId="77777777" w:rsidR="00CD16B1" w:rsidRPr="00D879BB" w:rsidRDefault="00CD16B1" w:rsidP="00CD16B1">
      <w:pPr>
        <w:pStyle w:val="ListParagraph"/>
        <w:numPr>
          <w:ilvl w:val="0"/>
          <w:numId w:val="4"/>
        </w:numPr>
        <w:spacing w:before="10"/>
        <w:ind w:left="0"/>
        <w:rPr>
          <w:b/>
        </w:rPr>
      </w:pPr>
      <w:r w:rsidRPr="00D879BB">
        <w:rPr>
          <w:rStyle w:val="HTMLTypewriter"/>
          <w:rFonts w:ascii="Times New Roman" w:eastAsiaTheme="majorEastAsia" w:hAnsi="Times New Roman"/>
          <w:color w:val="000000"/>
          <w:sz w:val="24"/>
          <w:szCs w:val="24"/>
        </w:rPr>
        <w:t xml:space="preserve">Wilson &amp; Petersilia, </w:t>
      </w:r>
      <w:r w:rsidRPr="00D879BB">
        <w:rPr>
          <w:rStyle w:val="HTMLTypewriter"/>
          <w:rFonts w:ascii="Times New Roman" w:eastAsiaTheme="majorEastAsia" w:hAnsi="Times New Roman"/>
          <w:i/>
          <w:color w:val="000000"/>
          <w:sz w:val="24"/>
          <w:szCs w:val="24"/>
        </w:rPr>
        <w:t xml:space="preserve">Crime and Public Policy: </w:t>
      </w:r>
      <w:r w:rsidRPr="00D879BB">
        <w:rPr>
          <w:rStyle w:val="HTMLTypewriter"/>
          <w:rFonts w:ascii="Times New Roman" w:eastAsiaTheme="majorEastAsia" w:hAnsi="Times New Roman"/>
          <w:color w:val="000000"/>
          <w:sz w:val="24"/>
          <w:szCs w:val="24"/>
        </w:rPr>
        <w:t>Ch. 3 – “Crime and Biology” and Ch. 5 – “Families and Crime”</w:t>
      </w:r>
    </w:p>
    <w:p w14:paraId="7EBB070F" w14:textId="5510D510" w:rsidR="00835AE4" w:rsidRPr="002769C1" w:rsidRDefault="00835AE4" w:rsidP="00B208BC"/>
    <w:p w14:paraId="06F8C9CB" w14:textId="76BAB743" w:rsidR="00CD16B1" w:rsidRPr="002769C1" w:rsidRDefault="00D879BB" w:rsidP="00CD16B1">
      <w:pPr>
        <w:rPr>
          <w:rStyle w:val="HTMLTypewriter"/>
          <w:rFonts w:ascii="Times New Roman" w:eastAsiaTheme="majorEastAsia" w:hAnsi="Times New Roman"/>
          <w:b/>
          <w:color w:val="000000"/>
          <w:sz w:val="24"/>
          <w:szCs w:val="24"/>
          <w:u w:val="single"/>
        </w:rPr>
      </w:pPr>
      <w:r>
        <w:rPr>
          <w:rStyle w:val="HTMLTypewriter"/>
          <w:rFonts w:ascii="Times New Roman" w:eastAsiaTheme="majorEastAsia" w:hAnsi="Times New Roman"/>
          <w:b/>
          <w:color w:val="000000"/>
          <w:sz w:val="24"/>
          <w:szCs w:val="24"/>
        </w:rPr>
        <w:t>Wednesday</w:t>
      </w:r>
      <w:r w:rsidR="00B208BC" w:rsidRPr="002769C1">
        <w:rPr>
          <w:rStyle w:val="HTMLTypewriter"/>
          <w:rFonts w:ascii="Times New Roman" w:eastAsiaTheme="majorEastAsia" w:hAnsi="Times New Roman"/>
          <w:b/>
          <w:color w:val="000000"/>
          <w:sz w:val="24"/>
          <w:szCs w:val="24"/>
        </w:rPr>
        <w:t xml:space="preserve">, March </w:t>
      </w:r>
      <w:r>
        <w:rPr>
          <w:rStyle w:val="HTMLTypewriter"/>
          <w:rFonts w:ascii="Times New Roman" w:eastAsiaTheme="majorEastAsia" w:hAnsi="Times New Roman"/>
          <w:b/>
          <w:color w:val="000000"/>
          <w:sz w:val="24"/>
          <w:szCs w:val="24"/>
        </w:rPr>
        <w:t>28</w:t>
      </w:r>
      <w:r w:rsidR="00B208BC" w:rsidRPr="002769C1">
        <w:rPr>
          <w:rStyle w:val="HTMLTypewriter"/>
          <w:rFonts w:ascii="Times New Roman" w:eastAsiaTheme="majorEastAsia" w:hAnsi="Times New Roman"/>
          <w:b/>
          <w:color w:val="000000"/>
          <w:sz w:val="24"/>
          <w:szCs w:val="24"/>
        </w:rPr>
        <w:t xml:space="preserve"> – </w:t>
      </w:r>
      <w:r w:rsidR="00CD16B1" w:rsidRPr="002769C1">
        <w:rPr>
          <w:rStyle w:val="HTMLTypewriter"/>
          <w:rFonts w:ascii="Times New Roman" w:eastAsiaTheme="majorEastAsia" w:hAnsi="Times New Roman"/>
          <w:b/>
          <w:color w:val="000000"/>
          <w:sz w:val="24"/>
          <w:szCs w:val="24"/>
          <w:u w:val="single"/>
        </w:rPr>
        <w:t>Drugs and Other Illicit Markets</w:t>
      </w:r>
      <w:r w:rsidR="007A3D38">
        <w:rPr>
          <w:rStyle w:val="HTMLTypewriter"/>
          <w:rFonts w:ascii="Times New Roman" w:eastAsiaTheme="majorEastAsia" w:hAnsi="Times New Roman"/>
          <w:b/>
          <w:color w:val="000000"/>
          <w:sz w:val="24"/>
          <w:szCs w:val="24"/>
          <w:u w:val="single"/>
        </w:rPr>
        <w:t xml:space="preserve"> [71+]</w:t>
      </w:r>
    </w:p>
    <w:p w14:paraId="116233E3" w14:textId="77777777" w:rsidR="00CD16B1" w:rsidRPr="002769C1" w:rsidRDefault="00CD16B1" w:rsidP="00CD16B1">
      <w:pPr>
        <w:rPr>
          <w:rStyle w:val="HTMLTypewriter"/>
          <w:rFonts w:ascii="Times New Roman" w:eastAsiaTheme="majorEastAsia" w:hAnsi="Times New Roman"/>
          <w:b/>
          <w:color w:val="000000"/>
          <w:sz w:val="24"/>
          <w:szCs w:val="24"/>
          <w:u w:val="single"/>
        </w:rPr>
      </w:pPr>
    </w:p>
    <w:p w14:paraId="7F6D3559" w14:textId="77777777" w:rsidR="00CD16B1" w:rsidRPr="002769C1" w:rsidRDefault="00CD16B1" w:rsidP="00CD16B1">
      <w:pPr>
        <w:rPr>
          <w:rStyle w:val="HTMLTypewriter"/>
          <w:rFonts w:ascii="Times New Roman" w:eastAsiaTheme="majorEastAsia" w:hAnsi="Times New Roman"/>
          <w:b/>
          <w:color w:val="000000"/>
          <w:sz w:val="24"/>
          <w:szCs w:val="24"/>
        </w:rPr>
      </w:pPr>
      <w:r w:rsidRPr="002769C1">
        <w:rPr>
          <w:rStyle w:val="HTMLTypewriter"/>
          <w:rFonts w:ascii="Times New Roman" w:eastAsiaTheme="majorEastAsia" w:hAnsi="Times New Roman"/>
          <w:b/>
          <w:color w:val="000000"/>
          <w:sz w:val="24"/>
          <w:szCs w:val="24"/>
        </w:rPr>
        <w:t>Readings:</w:t>
      </w:r>
    </w:p>
    <w:p w14:paraId="1BA485C7" w14:textId="77777777" w:rsidR="00CD16B1" w:rsidRPr="002769C1" w:rsidRDefault="00CD16B1" w:rsidP="00CD16B1">
      <w:pPr>
        <w:pStyle w:val="ListParagraph"/>
        <w:numPr>
          <w:ilvl w:val="0"/>
          <w:numId w:val="5"/>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Kleiman, </w:t>
      </w:r>
      <w:r w:rsidRPr="002769C1">
        <w:rPr>
          <w:rStyle w:val="HTMLTypewriter"/>
          <w:rFonts w:ascii="Times New Roman" w:eastAsiaTheme="majorEastAsia" w:hAnsi="Times New Roman"/>
          <w:i/>
          <w:color w:val="000000"/>
          <w:sz w:val="24"/>
          <w:szCs w:val="24"/>
        </w:rPr>
        <w:t xml:space="preserve">When Brute Force Fails: </w:t>
      </w:r>
      <w:r w:rsidRPr="002769C1">
        <w:rPr>
          <w:rStyle w:val="HTMLTypewriter"/>
          <w:rFonts w:ascii="Times New Roman" w:eastAsiaTheme="majorEastAsia" w:hAnsi="Times New Roman"/>
          <w:color w:val="000000"/>
          <w:sz w:val="24"/>
          <w:szCs w:val="24"/>
        </w:rPr>
        <w:t xml:space="preserve">Ch. 9 – “Drug Policy for Crime Control” </w:t>
      </w:r>
    </w:p>
    <w:p w14:paraId="11ACF33F" w14:textId="77777777" w:rsidR="00CD16B1" w:rsidRPr="002769C1" w:rsidRDefault="00CD16B1" w:rsidP="00CD16B1">
      <w:pPr>
        <w:pStyle w:val="ListParagraph"/>
        <w:numPr>
          <w:ilvl w:val="0"/>
          <w:numId w:val="5"/>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Wilson &amp; Petersilia, </w:t>
      </w:r>
      <w:r w:rsidRPr="002769C1">
        <w:rPr>
          <w:rStyle w:val="HTMLTypewriter"/>
          <w:rFonts w:ascii="Times New Roman" w:eastAsiaTheme="majorEastAsia" w:hAnsi="Times New Roman"/>
          <w:i/>
          <w:color w:val="000000"/>
          <w:sz w:val="24"/>
          <w:szCs w:val="24"/>
        </w:rPr>
        <w:t xml:space="preserve">Crime and Public Policy: </w:t>
      </w:r>
      <w:r w:rsidRPr="002769C1">
        <w:rPr>
          <w:rStyle w:val="HTMLTypewriter"/>
          <w:rFonts w:ascii="Times New Roman" w:eastAsiaTheme="majorEastAsia" w:hAnsi="Times New Roman"/>
          <w:color w:val="000000"/>
          <w:sz w:val="24"/>
          <w:szCs w:val="24"/>
        </w:rPr>
        <w:t>Ch. 13 – “Drugs, Crime, and Public Policy”</w:t>
      </w:r>
    </w:p>
    <w:p w14:paraId="32FC6418" w14:textId="77777777" w:rsidR="00CD16B1" w:rsidRPr="002769C1" w:rsidRDefault="00CD16B1" w:rsidP="00CD16B1">
      <w:pPr>
        <w:pStyle w:val="ListParagraph"/>
        <w:numPr>
          <w:ilvl w:val="0"/>
          <w:numId w:val="5"/>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 xml:space="preserve">Kennedy, </w:t>
      </w:r>
      <w:r w:rsidRPr="002769C1">
        <w:rPr>
          <w:rStyle w:val="HTMLTypewriter"/>
          <w:rFonts w:ascii="Times New Roman" w:eastAsiaTheme="majorEastAsia" w:hAnsi="Times New Roman"/>
          <w:i/>
          <w:color w:val="000000"/>
          <w:sz w:val="24"/>
          <w:szCs w:val="24"/>
        </w:rPr>
        <w:t xml:space="preserve">Don’t Shoot: </w:t>
      </w:r>
      <w:r w:rsidRPr="002769C1">
        <w:rPr>
          <w:rStyle w:val="HTMLTypewriter"/>
          <w:rFonts w:ascii="Times New Roman" w:eastAsiaTheme="majorEastAsia" w:hAnsi="Times New Roman"/>
          <w:color w:val="000000"/>
          <w:sz w:val="24"/>
          <w:szCs w:val="24"/>
        </w:rPr>
        <w:t xml:space="preserve">Ch. 6 – “High Point: Truthtelling and Reconciliation” </w:t>
      </w:r>
    </w:p>
    <w:p w14:paraId="1798CD01" w14:textId="77777777" w:rsidR="00CD16B1" w:rsidRPr="002769C1" w:rsidRDefault="00CD16B1" w:rsidP="00CD16B1">
      <w:pPr>
        <w:pStyle w:val="ListParagraph"/>
        <w:numPr>
          <w:ilvl w:val="0"/>
          <w:numId w:val="5"/>
        </w:numPr>
        <w:ind w:left="0"/>
        <w:rPr>
          <w:rStyle w:val="HTMLTypewriter"/>
          <w:rFonts w:ascii="Times New Roman" w:eastAsiaTheme="majorEastAsia" w:hAnsi="Times New Roman"/>
          <w:color w:val="000000"/>
          <w:sz w:val="24"/>
          <w:szCs w:val="24"/>
        </w:rPr>
      </w:pPr>
      <w:r w:rsidRPr="002769C1">
        <w:rPr>
          <w:rStyle w:val="HTMLTypewriter"/>
          <w:rFonts w:ascii="Times New Roman" w:eastAsiaTheme="majorEastAsia" w:hAnsi="Times New Roman"/>
          <w:color w:val="000000"/>
          <w:sz w:val="24"/>
          <w:szCs w:val="24"/>
        </w:rPr>
        <w:t>[</w:t>
      </w:r>
      <w:r w:rsidRPr="005D4BCD">
        <w:rPr>
          <w:rStyle w:val="HTMLTypewriter"/>
          <w:rFonts w:ascii="Times New Roman" w:eastAsiaTheme="majorEastAsia" w:hAnsi="Times New Roman"/>
          <w:color w:val="000000"/>
          <w:sz w:val="24"/>
          <w:szCs w:val="24"/>
          <w:highlight w:val="yellow"/>
        </w:rPr>
        <w:t>ITTP</w:t>
      </w:r>
      <w:r w:rsidRPr="002769C1">
        <w:rPr>
          <w:rStyle w:val="HTMLTypewriter"/>
          <w:rFonts w:ascii="Times New Roman" w:eastAsiaTheme="majorEastAsia" w:hAnsi="Times New Roman"/>
          <w:color w:val="000000"/>
          <w:sz w:val="24"/>
          <w:szCs w:val="24"/>
        </w:rPr>
        <w:t xml:space="preserve"> paper]</w:t>
      </w:r>
    </w:p>
    <w:p w14:paraId="4A479CCD" w14:textId="633AB588" w:rsidR="00D879BB" w:rsidRDefault="00D879BB" w:rsidP="00D879BB">
      <w:pPr>
        <w:pStyle w:val="ListParagraph"/>
        <w:ind w:left="0" w:firstLine="0"/>
        <w:rPr>
          <w:rStyle w:val="HTMLTypewriter"/>
          <w:rFonts w:ascii="Times New Roman" w:eastAsiaTheme="majorEastAsia" w:hAnsi="Times New Roman"/>
          <w:color w:val="000000"/>
          <w:sz w:val="24"/>
          <w:szCs w:val="24"/>
        </w:rPr>
      </w:pPr>
    </w:p>
    <w:p w14:paraId="3BF0C20C" w14:textId="6E37B950" w:rsidR="00D879BB" w:rsidRPr="002769C1" w:rsidRDefault="00D879BB" w:rsidP="00D879BB">
      <w:pPr>
        <w:pStyle w:val="Heading1"/>
        <w:ind w:left="0"/>
        <w:jc w:val="center"/>
        <w:rPr>
          <w:b w:val="0"/>
        </w:rPr>
      </w:pPr>
      <w:r w:rsidRPr="002769C1">
        <w:t xml:space="preserve">WEEK </w:t>
      </w:r>
      <w:r>
        <w:t>11</w:t>
      </w:r>
    </w:p>
    <w:p w14:paraId="01CA9AA9" w14:textId="77777777" w:rsidR="00B208BC" w:rsidRPr="002769C1" w:rsidRDefault="00B208BC" w:rsidP="000C5EC5"/>
    <w:p w14:paraId="39726B1C" w14:textId="769F8BC2" w:rsidR="00CD16B1" w:rsidRPr="002769C1" w:rsidRDefault="00D879BB" w:rsidP="00CD16B1">
      <w:pPr>
        <w:pStyle w:val="BodyText"/>
        <w:spacing w:before="7"/>
        <w:rPr>
          <w:b/>
          <w:u w:val="single"/>
        </w:rPr>
      </w:pPr>
      <w:r>
        <w:rPr>
          <w:rStyle w:val="HTMLTypewriter"/>
          <w:rFonts w:ascii="Times New Roman" w:eastAsiaTheme="majorEastAsia" w:hAnsi="Times New Roman"/>
          <w:b/>
          <w:color w:val="000000"/>
          <w:sz w:val="24"/>
        </w:rPr>
        <w:lastRenderedPageBreak/>
        <w:t>Monday</w:t>
      </w:r>
      <w:r w:rsidR="00835AE4" w:rsidRPr="002769C1">
        <w:rPr>
          <w:rStyle w:val="HTMLTypewriter"/>
          <w:rFonts w:ascii="Times New Roman" w:eastAsiaTheme="majorEastAsia" w:hAnsi="Times New Roman"/>
          <w:b/>
          <w:color w:val="000000"/>
          <w:sz w:val="24"/>
        </w:rPr>
        <w:t xml:space="preserve">, </w:t>
      </w:r>
      <w:r>
        <w:rPr>
          <w:rStyle w:val="HTMLTypewriter"/>
          <w:rFonts w:ascii="Times New Roman" w:eastAsiaTheme="majorEastAsia" w:hAnsi="Times New Roman"/>
          <w:b/>
          <w:color w:val="000000"/>
          <w:sz w:val="24"/>
        </w:rPr>
        <w:t>April 2</w:t>
      </w:r>
      <w:r w:rsidR="00835AE4" w:rsidRPr="002769C1">
        <w:rPr>
          <w:rStyle w:val="HTMLTypewriter"/>
          <w:rFonts w:ascii="Times New Roman" w:eastAsiaTheme="majorEastAsia" w:hAnsi="Times New Roman"/>
          <w:b/>
          <w:color w:val="000000"/>
          <w:sz w:val="24"/>
        </w:rPr>
        <w:t xml:space="preserve"> – </w:t>
      </w:r>
      <w:r w:rsidR="00CD16B1" w:rsidRPr="002769C1">
        <w:rPr>
          <w:b/>
          <w:u w:val="single"/>
        </w:rPr>
        <w:t>Street Crews, Outreach, and Focused Deterrence</w:t>
      </w:r>
      <w:r w:rsidR="007A3D38">
        <w:rPr>
          <w:b/>
          <w:u w:val="single"/>
        </w:rPr>
        <w:t xml:space="preserve"> [161]</w:t>
      </w:r>
    </w:p>
    <w:p w14:paraId="7583DCB2" w14:textId="77777777" w:rsidR="00CD16B1" w:rsidRPr="002769C1" w:rsidRDefault="00CD16B1" w:rsidP="00CD16B1">
      <w:pPr>
        <w:rPr>
          <w:sz w:val="24"/>
          <w:szCs w:val="24"/>
        </w:rPr>
      </w:pPr>
    </w:p>
    <w:p w14:paraId="5EB69C76" w14:textId="77777777" w:rsidR="00CD16B1" w:rsidRPr="002769C1" w:rsidRDefault="00CD16B1" w:rsidP="00CD16B1">
      <w:pPr>
        <w:pStyle w:val="BodyText"/>
        <w:spacing w:before="7"/>
        <w:rPr>
          <w:b/>
        </w:rPr>
      </w:pPr>
      <w:r w:rsidRPr="002769C1">
        <w:rPr>
          <w:b/>
        </w:rPr>
        <w:t>Readings:</w:t>
      </w:r>
    </w:p>
    <w:p w14:paraId="1E9D4831" w14:textId="77777777" w:rsidR="00CD16B1" w:rsidRPr="002769C1" w:rsidRDefault="00CD16B1" w:rsidP="00CD16B1">
      <w:pPr>
        <w:pStyle w:val="BodyText"/>
        <w:numPr>
          <w:ilvl w:val="0"/>
          <w:numId w:val="14"/>
        </w:numPr>
        <w:spacing w:before="7"/>
        <w:ind w:left="0"/>
      </w:pPr>
      <w:r w:rsidRPr="002769C1">
        <w:t xml:space="preserve">Wilson &amp; Petersilia, </w:t>
      </w:r>
      <w:r w:rsidRPr="002769C1">
        <w:rPr>
          <w:i/>
        </w:rPr>
        <w:t xml:space="preserve">Crime and Public Policy: </w:t>
      </w:r>
      <w:r w:rsidRPr="002769C1">
        <w:t>Ch. 6 – “Street Gangs” and Ch. 10 – “Gun Control”</w:t>
      </w:r>
    </w:p>
    <w:p w14:paraId="12E733CE" w14:textId="77777777" w:rsidR="00CD16B1" w:rsidRDefault="00CD16B1" w:rsidP="00CD16B1">
      <w:pPr>
        <w:pStyle w:val="BodyText"/>
        <w:numPr>
          <w:ilvl w:val="0"/>
          <w:numId w:val="14"/>
        </w:numPr>
        <w:spacing w:before="7"/>
        <w:ind w:left="0"/>
      </w:pPr>
      <w:r w:rsidRPr="002769C1">
        <w:t xml:space="preserve">Kennedy, </w:t>
      </w:r>
      <w:r w:rsidRPr="002769C1">
        <w:rPr>
          <w:i/>
        </w:rPr>
        <w:t xml:space="preserve">Don’t Shoot: </w:t>
      </w:r>
      <w:r w:rsidRPr="002769C1">
        <w:t>Chapters 1-3</w:t>
      </w:r>
    </w:p>
    <w:p w14:paraId="4ABB1B8F" w14:textId="77777777" w:rsidR="00CD16B1" w:rsidRPr="002769C1" w:rsidRDefault="00CD16B1" w:rsidP="00CD16B1">
      <w:pPr>
        <w:pStyle w:val="BodyText"/>
        <w:numPr>
          <w:ilvl w:val="0"/>
          <w:numId w:val="14"/>
        </w:numPr>
        <w:spacing w:before="7"/>
        <w:ind w:left="0"/>
      </w:pPr>
      <w:r w:rsidRPr="002769C1">
        <w:t xml:space="preserve">US Dept of Justice,” </w:t>
      </w:r>
      <w:r w:rsidRPr="00D879BB">
        <w:rPr>
          <w:i/>
        </w:rPr>
        <w:t>Reducing Gun Violence: The Boston Gun Project’s Operation Ceasefire”</w:t>
      </w:r>
    </w:p>
    <w:p w14:paraId="7624647B" w14:textId="77777777" w:rsidR="00EF1EC3" w:rsidRPr="002769C1" w:rsidRDefault="00EF1EC3" w:rsidP="000F7BBB">
      <w:pPr>
        <w:pStyle w:val="BodyText"/>
        <w:spacing w:before="10"/>
        <w:rPr>
          <w:b/>
        </w:rPr>
      </w:pPr>
    </w:p>
    <w:p w14:paraId="448BE2D6" w14:textId="73CF923A" w:rsidR="00CD16B1" w:rsidRPr="002769C1" w:rsidRDefault="00D879BB" w:rsidP="00CD16B1">
      <w:pPr>
        <w:pStyle w:val="BodyText"/>
        <w:spacing w:before="7"/>
        <w:rPr>
          <w:b/>
          <w:u w:val="single"/>
        </w:rPr>
      </w:pPr>
      <w:r>
        <w:rPr>
          <w:rStyle w:val="HTMLTypewriter"/>
          <w:rFonts w:ascii="Times New Roman" w:eastAsiaTheme="majorEastAsia" w:hAnsi="Times New Roman"/>
          <w:b/>
          <w:color w:val="000000"/>
          <w:sz w:val="24"/>
        </w:rPr>
        <w:t>Wednesday</w:t>
      </w:r>
      <w:r w:rsidR="00B208BC" w:rsidRPr="002769C1">
        <w:rPr>
          <w:rStyle w:val="HTMLTypewriter"/>
          <w:rFonts w:ascii="Times New Roman" w:eastAsiaTheme="majorEastAsia" w:hAnsi="Times New Roman"/>
          <w:b/>
          <w:color w:val="000000"/>
          <w:sz w:val="24"/>
        </w:rPr>
        <w:t xml:space="preserve">, </w:t>
      </w:r>
      <w:r>
        <w:rPr>
          <w:rStyle w:val="HTMLTypewriter"/>
          <w:rFonts w:ascii="Times New Roman" w:eastAsiaTheme="majorEastAsia" w:hAnsi="Times New Roman"/>
          <w:b/>
          <w:color w:val="000000"/>
          <w:sz w:val="24"/>
        </w:rPr>
        <w:t>April 4</w:t>
      </w:r>
      <w:r w:rsidR="00B208BC" w:rsidRPr="002769C1">
        <w:rPr>
          <w:rStyle w:val="HTMLTypewriter"/>
          <w:rFonts w:ascii="Times New Roman" w:eastAsiaTheme="majorEastAsia" w:hAnsi="Times New Roman"/>
          <w:b/>
          <w:color w:val="000000"/>
          <w:sz w:val="24"/>
        </w:rPr>
        <w:t xml:space="preserve"> – </w:t>
      </w:r>
      <w:r w:rsidR="00CD16B1" w:rsidRPr="002769C1">
        <w:rPr>
          <w:b/>
          <w:u w:val="single"/>
        </w:rPr>
        <w:t>Guns and Gun Policy</w:t>
      </w:r>
      <w:r w:rsidR="007A3D38">
        <w:rPr>
          <w:b/>
          <w:u w:val="single"/>
        </w:rPr>
        <w:t xml:space="preserve"> [128]</w:t>
      </w:r>
    </w:p>
    <w:p w14:paraId="458A1611" w14:textId="77777777" w:rsidR="00CD16B1" w:rsidRPr="002769C1" w:rsidRDefault="00CD16B1" w:rsidP="00CD16B1">
      <w:pPr>
        <w:rPr>
          <w:sz w:val="24"/>
          <w:szCs w:val="24"/>
        </w:rPr>
      </w:pPr>
    </w:p>
    <w:p w14:paraId="5D7D5A59" w14:textId="77777777" w:rsidR="00CD16B1" w:rsidRPr="002769C1" w:rsidRDefault="00CD16B1" w:rsidP="00CD16B1">
      <w:pPr>
        <w:pStyle w:val="BodyText"/>
        <w:spacing w:before="7"/>
        <w:rPr>
          <w:b/>
        </w:rPr>
      </w:pPr>
      <w:r w:rsidRPr="002769C1">
        <w:rPr>
          <w:b/>
        </w:rPr>
        <w:t>Readings:</w:t>
      </w:r>
    </w:p>
    <w:p w14:paraId="2CFFEFCF" w14:textId="77777777" w:rsidR="00CD16B1" w:rsidRPr="002769C1" w:rsidRDefault="00CD16B1" w:rsidP="00CD16B1">
      <w:pPr>
        <w:pStyle w:val="BodyText"/>
        <w:numPr>
          <w:ilvl w:val="0"/>
          <w:numId w:val="15"/>
        </w:numPr>
        <w:spacing w:before="7"/>
        <w:ind w:left="0"/>
      </w:pPr>
      <w:r w:rsidRPr="002769C1">
        <w:t xml:space="preserve">Wilson &amp; Petersilia, </w:t>
      </w:r>
      <w:r w:rsidRPr="002769C1">
        <w:rPr>
          <w:i/>
        </w:rPr>
        <w:t xml:space="preserve">Crime and Public Policy: </w:t>
      </w:r>
      <w:r w:rsidRPr="002769C1">
        <w:t>Ch. 10 – “Gun Control”</w:t>
      </w:r>
    </w:p>
    <w:p w14:paraId="719FAC1E" w14:textId="77777777" w:rsidR="00CD16B1" w:rsidRPr="002769C1" w:rsidRDefault="00CD16B1" w:rsidP="00CD16B1">
      <w:pPr>
        <w:pStyle w:val="BodyText"/>
        <w:numPr>
          <w:ilvl w:val="0"/>
          <w:numId w:val="15"/>
        </w:numPr>
        <w:spacing w:before="7"/>
        <w:ind w:left="0"/>
      </w:pPr>
      <w:r w:rsidRPr="002769C1">
        <w:t xml:space="preserve">Cook &amp; Ludwig, </w:t>
      </w:r>
      <w:r w:rsidRPr="002769C1">
        <w:rPr>
          <w:i/>
        </w:rPr>
        <w:t xml:space="preserve">Aiming for Evidence-Based Gun Policy: </w:t>
      </w:r>
      <w:r w:rsidRPr="002769C1">
        <w:t xml:space="preserve">pp. 691-735 </w:t>
      </w:r>
    </w:p>
    <w:p w14:paraId="159AE586" w14:textId="77777777" w:rsidR="00CD16B1" w:rsidRPr="002769C1" w:rsidRDefault="00CD16B1" w:rsidP="00CD16B1">
      <w:pPr>
        <w:pStyle w:val="BodyText"/>
        <w:numPr>
          <w:ilvl w:val="0"/>
          <w:numId w:val="15"/>
        </w:numPr>
        <w:spacing w:before="7"/>
        <w:ind w:left="0"/>
      </w:pPr>
      <w:r w:rsidRPr="002769C1">
        <w:t xml:space="preserve">Kleiman, </w:t>
      </w:r>
      <w:r w:rsidRPr="002769C1">
        <w:rPr>
          <w:i/>
        </w:rPr>
        <w:t xml:space="preserve">When Brute Force Fails: </w:t>
      </w:r>
      <w:r w:rsidRPr="002769C1">
        <w:t xml:space="preserve">Ch. 8 – “Guns and Gun Control” </w:t>
      </w:r>
    </w:p>
    <w:p w14:paraId="72640B6F" w14:textId="77777777" w:rsidR="00CD16B1" w:rsidRPr="002769C1" w:rsidRDefault="00CD16B1" w:rsidP="00CD16B1">
      <w:pPr>
        <w:pStyle w:val="BodyText"/>
        <w:numPr>
          <w:ilvl w:val="0"/>
          <w:numId w:val="15"/>
        </w:numPr>
        <w:spacing w:before="7"/>
        <w:ind w:left="0"/>
      </w:pPr>
      <w:r w:rsidRPr="002769C1">
        <w:t xml:space="preserve">Donohue &amp; Ayres, </w:t>
      </w:r>
      <w:r w:rsidRPr="002769C1">
        <w:rPr>
          <w:i/>
        </w:rPr>
        <w:t>“The Latest Misfires in Support of the More Guns, Less Crime Hypothesis”</w:t>
      </w:r>
    </w:p>
    <w:p w14:paraId="34FF293B" w14:textId="77777777" w:rsidR="00B208BC" w:rsidRPr="002769C1" w:rsidRDefault="00B208BC" w:rsidP="00B208BC">
      <w:pPr>
        <w:pStyle w:val="Heading1"/>
        <w:spacing w:before="1"/>
        <w:ind w:left="0"/>
        <w:jc w:val="center"/>
      </w:pPr>
    </w:p>
    <w:p w14:paraId="38D2448B" w14:textId="3DBF40E3" w:rsidR="00D879BB" w:rsidRPr="002769C1" w:rsidRDefault="00D879BB" w:rsidP="00D879BB">
      <w:pPr>
        <w:pStyle w:val="Heading1"/>
        <w:ind w:left="0"/>
        <w:jc w:val="center"/>
        <w:rPr>
          <w:b w:val="0"/>
        </w:rPr>
      </w:pPr>
      <w:r w:rsidRPr="002769C1">
        <w:t xml:space="preserve">WEEK </w:t>
      </w:r>
      <w:r>
        <w:t>12</w:t>
      </w:r>
    </w:p>
    <w:p w14:paraId="3BDD9706" w14:textId="77777777" w:rsidR="00B208BC" w:rsidRPr="002769C1" w:rsidRDefault="00B208BC" w:rsidP="000C5EC5">
      <w:pPr>
        <w:rPr>
          <w:sz w:val="24"/>
          <w:szCs w:val="24"/>
        </w:rPr>
      </w:pPr>
    </w:p>
    <w:p w14:paraId="6E959223" w14:textId="71D2F2C0" w:rsidR="00EF1EC3" w:rsidRPr="00CD16B1" w:rsidRDefault="00D879BB" w:rsidP="00CD16B1">
      <w:pPr>
        <w:pStyle w:val="BodyText"/>
        <w:spacing w:before="7"/>
        <w:rPr>
          <w:u w:val="single"/>
        </w:rPr>
      </w:pPr>
      <w:r>
        <w:rPr>
          <w:b/>
        </w:rPr>
        <w:t>Monday</w:t>
      </w:r>
      <w:r w:rsidR="00B208BC" w:rsidRPr="002769C1">
        <w:rPr>
          <w:b/>
        </w:rPr>
        <w:t xml:space="preserve">, </w:t>
      </w:r>
      <w:r>
        <w:rPr>
          <w:b/>
        </w:rPr>
        <w:t>April 9</w:t>
      </w:r>
      <w:r w:rsidR="00B208BC" w:rsidRPr="002769C1">
        <w:rPr>
          <w:b/>
        </w:rPr>
        <w:t xml:space="preserve"> – </w:t>
      </w:r>
      <w:r w:rsidR="00CD16B1">
        <w:rPr>
          <w:b/>
          <w:u w:val="single"/>
        </w:rPr>
        <w:t>Alcohol</w:t>
      </w:r>
    </w:p>
    <w:p w14:paraId="446E19B9" w14:textId="18BC33EA" w:rsidR="00BE769B" w:rsidRPr="002769C1" w:rsidRDefault="00BE769B" w:rsidP="00BE769B">
      <w:pPr>
        <w:pStyle w:val="Heading1"/>
        <w:ind w:left="0"/>
        <w:rPr>
          <w:b w:val="0"/>
        </w:rPr>
      </w:pPr>
    </w:p>
    <w:p w14:paraId="69673591" w14:textId="039C1E6F" w:rsidR="00BE769B" w:rsidRPr="00CD16B1" w:rsidRDefault="00BE769B" w:rsidP="00CD16B1">
      <w:pPr>
        <w:pStyle w:val="BodyText"/>
        <w:spacing w:before="7"/>
        <w:rPr>
          <w:u w:val="single"/>
        </w:rPr>
      </w:pPr>
      <w:r w:rsidRPr="002769C1">
        <w:rPr>
          <w:b/>
        </w:rPr>
        <w:t xml:space="preserve">Wednesday, </w:t>
      </w:r>
      <w:r w:rsidR="00D879BB">
        <w:rPr>
          <w:b/>
        </w:rPr>
        <w:t>April</w:t>
      </w:r>
      <w:r w:rsidRPr="002769C1">
        <w:rPr>
          <w:b/>
        </w:rPr>
        <w:t xml:space="preserve"> </w:t>
      </w:r>
      <w:r w:rsidR="00D879BB">
        <w:rPr>
          <w:b/>
        </w:rPr>
        <w:t>11</w:t>
      </w:r>
      <w:r w:rsidRPr="002769C1">
        <w:rPr>
          <w:b/>
        </w:rPr>
        <w:t xml:space="preserve"> – </w:t>
      </w:r>
      <w:r w:rsidR="00CD16B1">
        <w:rPr>
          <w:b/>
          <w:u w:val="single"/>
        </w:rPr>
        <w:t>Lead</w:t>
      </w:r>
    </w:p>
    <w:p w14:paraId="7E4BB263" w14:textId="6CE91844" w:rsidR="00ED5815" w:rsidRPr="002769C1" w:rsidRDefault="00ED5815" w:rsidP="00FE7C96">
      <w:pPr>
        <w:spacing w:before="90" w:line="275" w:lineRule="exact"/>
        <w:rPr>
          <w:sz w:val="24"/>
          <w:szCs w:val="24"/>
        </w:rPr>
      </w:pPr>
    </w:p>
    <w:p w14:paraId="67998F23" w14:textId="67F82046" w:rsidR="00EF1EC3" w:rsidRPr="002769C1" w:rsidRDefault="00EF1EC3" w:rsidP="00FE7C96">
      <w:pPr>
        <w:pStyle w:val="Heading1"/>
        <w:jc w:val="center"/>
        <w:rPr>
          <w:b w:val="0"/>
        </w:rPr>
      </w:pPr>
      <w:r w:rsidRPr="002769C1">
        <w:t>WEEK 1</w:t>
      </w:r>
      <w:r w:rsidR="00D879BB">
        <w:t>3</w:t>
      </w:r>
    </w:p>
    <w:p w14:paraId="00F63FB7" w14:textId="28003620" w:rsidR="00ED5815" w:rsidRPr="002769C1" w:rsidRDefault="00ED5815" w:rsidP="00ED5815">
      <w:pPr>
        <w:spacing w:before="63"/>
        <w:rPr>
          <w:b/>
          <w:sz w:val="24"/>
          <w:szCs w:val="24"/>
          <w:u w:val="single"/>
        </w:rPr>
      </w:pPr>
      <w:r w:rsidRPr="002769C1">
        <w:rPr>
          <w:b/>
          <w:sz w:val="24"/>
          <w:szCs w:val="24"/>
        </w:rPr>
        <w:t xml:space="preserve">Monday, April </w:t>
      </w:r>
      <w:r w:rsidR="00D879BB">
        <w:rPr>
          <w:b/>
          <w:sz w:val="24"/>
          <w:szCs w:val="24"/>
        </w:rPr>
        <w:t>16</w:t>
      </w:r>
      <w:r w:rsidRPr="002769C1">
        <w:rPr>
          <w:b/>
          <w:sz w:val="24"/>
          <w:szCs w:val="24"/>
        </w:rPr>
        <w:t xml:space="preserve"> </w:t>
      </w:r>
      <w:r w:rsidR="00CA373E" w:rsidRPr="002769C1">
        <w:rPr>
          <w:b/>
          <w:sz w:val="24"/>
          <w:szCs w:val="24"/>
        </w:rPr>
        <w:t>–</w:t>
      </w:r>
      <w:r w:rsidRPr="002769C1">
        <w:rPr>
          <w:b/>
          <w:sz w:val="24"/>
          <w:szCs w:val="24"/>
        </w:rPr>
        <w:t xml:space="preserve"> </w:t>
      </w:r>
      <w:r w:rsidR="00CD16B1">
        <w:rPr>
          <w:b/>
          <w:sz w:val="24"/>
          <w:szCs w:val="24"/>
          <w:u w:val="single"/>
        </w:rPr>
        <w:t>Domestic Violence</w:t>
      </w:r>
      <w:r w:rsidR="00CA373E" w:rsidRPr="002769C1">
        <w:rPr>
          <w:b/>
          <w:sz w:val="24"/>
          <w:szCs w:val="24"/>
          <w:u w:val="single"/>
        </w:rPr>
        <w:t xml:space="preserve"> </w:t>
      </w:r>
    </w:p>
    <w:p w14:paraId="4B22E247" w14:textId="77777777" w:rsidR="00CD16B1" w:rsidRPr="002769C1" w:rsidRDefault="00ED5815" w:rsidP="00CD16B1">
      <w:pPr>
        <w:spacing w:before="63"/>
        <w:rPr>
          <w:b/>
          <w:sz w:val="24"/>
          <w:szCs w:val="24"/>
          <w:u w:val="single"/>
        </w:rPr>
      </w:pPr>
      <w:r w:rsidRPr="002769C1">
        <w:rPr>
          <w:b/>
          <w:sz w:val="24"/>
          <w:szCs w:val="24"/>
        </w:rPr>
        <w:t xml:space="preserve">Wednesday, April </w:t>
      </w:r>
      <w:r w:rsidR="00D879BB">
        <w:rPr>
          <w:b/>
          <w:sz w:val="24"/>
          <w:szCs w:val="24"/>
        </w:rPr>
        <w:t>18</w:t>
      </w:r>
      <w:r w:rsidRPr="002769C1">
        <w:rPr>
          <w:b/>
          <w:sz w:val="24"/>
          <w:szCs w:val="24"/>
        </w:rPr>
        <w:t xml:space="preserve"> - </w:t>
      </w:r>
      <w:r w:rsidR="00CD16B1" w:rsidRPr="002769C1">
        <w:rPr>
          <w:b/>
          <w:sz w:val="24"/>
          <w:szCs w:val="24"/>
          <w:u w:val="single"/>
        </w:rPr>
        <w:t>Fines and Fees</w:t>
      </w:r>
    </w:p>
    <w:p w14:paraId="144F9D08" w14:textId="77777777" w:rsidR="00CD16B1" w:rsidRPr="002769C1" w:rsidRDefault="00CD16B1" w:rsidP="00CD16B1">
      <w:pPr>
        <w:rPr>
          <w:b/>
          <w:sz w:val="24"/>
          <w:szCs w:val="24"/>
        </w:rPr>
      </w:pPr>
      <w:r w:rsidRPr="002769C1">
        <w:rPr>
          <w:b/>
          <w:sz w:val="24"/>
          <w:szCs w:val="24"/>
          <w:u w:val="single"/>
        </w:rPr>
        <w:br/>
      </w:r>
      <w:r w:rsidRPr="002769C1">
        <w:rPr>
          <w:b/>
          <w:sz w:val="24"/>
          <w:szCs w:val="24"/>
        </w:rPr>
        <w:t>Readings:</w:t>
      </w:r>
    </w:p>
    <w:p w14:paraId="4D47EA36" w14:textId="77777777" w:rsidR="00CD16B1" w:rsidRPr="002769C1" w:rsidRDefault="00CD16B1" w:rsidP="00CD16B1">
      <w:pPr>
        <w:pStyle w:val="ListParagraph"/>
        <w:numPr>
          <w:ilvl w:val="0"/>
          <w:numId w:val="17"/>
        </w:numPr>
        <w:spacing w:before="63"/>
        <w:ind w:left="0"/>
        <w:rPr>
          <w:sz w:val="24"/>
          <w:szCs w:val="24"/>
        </w:rPr>
      </w:pPr>
      <w:r w:rsidRPr="002769C1">
        <w:rPr>
          <w:sz w:val="24"/>
          <w:szCs w:val="24"/>
        </w:rPr>
        <w:t xml:space="preserve">Bains, </w:t>
      </w:r>
      <w:r w:rsidRPr="002769C1">
        <w:rPr>
          <w:i/>
          <w:sz w:val="24"/>
          <w:szCs w:val="24"/>
        </w:rPr>
        <w:t xml:space="preserve">“Sessions Says to Courts: Go Ahead, Jail People Because They’re Poor” </w:t>
      </w:r>
      <w:hyperlink r:id="rId17" w:history="1">
        <w:r w:rsidRPr="002769C1">
          <w:rPr>
            <w:rStyle w:val="Hyperlink"/>
            <w:sz w:val="24"/>
            <w:szCs w:val="24"/>
          </w:rPr>
          <w:t>https://www.nytimes.com/2017/12/28/opinion/sessions-says-to-courts-go-ahead-jail-people-because-theyre-poor.html?smid=tw-nytopinion&amp;smtyp=cur</w:t>
        </w:r>
      </w:hyperlink>
    </w:p>
    <w:p w14:paraId="43ABFA86" w14:textId="77777777" w:rsidR="00ED5815" w:rsidRPr="002769C1" w:rsidRDefault="00ED5815" w:rsidP="000C5EC5">
      <w:pPr>
        <w:spacing w:before="63"/>
        <w:rPr>
          <w:b/>
          <w:sz w:val="24"/>
          <w:szCs w:val="24"/>
          <w:u w:val="single"/>
        </w:rPr>
      </w:pPr>
    </w:p>
    <w:p w14:paraId="41D736E3" w14:textId="17C637E7" w:rsidR="00EF1EC3" w:rsidRPr="002769C1" w:rsidRDefault="00EF1EC3" w:rsidP="000F7BBB">
      <w:pPr>
        <w:pStyle w:val="Heading1"/>
        <w:spacing w:before="90"/>
        <w:ind w:left="0"/>
        <w:jc w:val="center"/>
      </w:pPr>
      <w:r w:rsidRPr="002769C1">
        <w:t>WEEK 1</w:t>
      </w:r>
      <w:r w:rsidR="00D879BB">
        <w:t>4</w:t>
      </w:r>
    </w:p>
    <w:p w14:paraId="4F228BF6" w14:textId="367683A9" w:rsidR="00ED5815" w:rsidRPr="002769C1" w:rsidRDefault="00ED5815" w:rsidP="00ED5815">
      <w:pPr>
        <w:spacing w:before="63"/>
        <w:rPr>
          <w:b/>
          <w:sz w:val="24"/>
          <w:szCs w:val="24"/>
          <w:u w:val="single"/>
        </w:rPr>
      </w:pPr>
      <w:r w:rsidRPr="002769C1">
        <w:rPr>
          <w:b/>
          <w:sz w:val="24"/>
          <w:szCs w:val="24"/>
        </w:rPr>
        <w:t xml:space="preserve">Monday, April </w:t>
      </w:r>
      <w:r w:rsidR="00D879BB">
        <w:rPr>
          <w:b/>
          <w:sz w:val="24"/>
          <w:szCs w:val="24"/>
        </w:rPr>
        <w:t>23</w:t>
      </w:r>
      <w:r w:rsidRPr="002769C1">
        <w:rPr>
          <w:b/>
          <w:sz w:val="24"/>
          <w:szCs w:val="24"/>
        </w:rPr>
        <w:t xml:space="preserve"> </w:t>
      </w:r>
      <w:r w:rsidR="00481BA7" w:rsidRPr="002769C1">
        <w:rPr>
          <w:b/>
          <w:sz w:val="24"/>
          <w:szCs w:val="24"/>
        </w:rPr>
        <w:t>–</w:t>
      </w:r>
      <w:r w:rsidRPr="002769C1">
        <w:rPr>
          <w:b/>
          <w:sz w:val="24"/>
          <w:szCs w:val="24"/>
        </w:rPr>
        <w:t xml:space="preserve"> </w:t>
      </w:r>
      <w:r w:rsidR="00CD16B1">
        <w:rPr>
          <w:b/>
          <w:sz w:val="24"/>
          <w:szCs w:val="24"/>
          <w:u w:val="single"/>
        </w:rPr>
        <w:t>Police Management and Misconduct</w:t>
      </w:r>
    </w:p>
    <w:p w14:paraId="4C658A7A" w14:textId="77777777" w:rsidR="002806B6" w:rsidRPr="002769C1" w:rsidRDefault="002806B6" w:rsidP="00ED5815">
      <w:pPr>
        <w:spacing w:before="63"/>
        <w:rPr>
          <w:b/>
          <w:sz w:val="24"/>
          <w:szCs w:val="24"/>
        </w:rPr>
      </w:pPr>
    </w:p>
    <w:p w14:paraId="708ACABD" w14:textId="5BD8B181" w:rsidR="00481BA7" w:rsidRPr="00CD16B1" w:rsidRDefault="00ED5815" w:rsidP="00CD16B1">
      <w:pPr>
        <w:spacing w:before="63"/>
        <w:rPr>
          <w:i/>
          <w:sz w:val="24"/>
          <w:szCs w:val="24"/>
        </w:rPr>
      </w:pPr>
      <w:r w:rsidRPr="002769C1">
        <w:rPr>
          <w:b/>
          <w:sz w:val="24"/>
          <w:szCs w:val="24"/>
        </w:rPr>
        <w:t xml:space="preserve">Wednesday, April </w:t>
      </w:r>
      <w:r w:rsidR="00D879BB">
        <w:rPr>
          <w:b/>
          <w:sz w:val="24"/>
          <w:szCs w:val="24"/>
        </w:rPr>
        <w:t>25</w:t>
      </w:r>
      <w:r w:rsidRPr="002769C1">
        <w:rPr>
          <w:b/>
          <w:sz w:val="24"/>
          <w:szCs w:val="24"/>
        </w:rPr>
        <w:t xml:space="preserve"> </w:t>
      </w:r>
      <w:r w:rsidR="00481BA7" w:rsidRPr="002769C1">
        <w:rPr>
          <w:b/>
          <w:sz w:val="24"/>
          <w:szCs w:val="24"/>
        </w:rPr>
        <w:t>–</w:t>
      </w:r>
      <w:r w:rsidR="00CD16B1">
        <w:rPr>
          <w:b/>
          <w:sz w:val="24"/>
          <w:szCs w:val="24"/>
        </w:rPr>
        <w:t xml:space="preserve"> </w:t>
      </w:r>
      <w:r w:rsidR="00CD16B1">
        <w:rPr>
          <w:b/>
          <w:i/>
          <w:sz w:val="24"/>
          <w:szCs w:val="24"/>
        </w:rPr>
        <w:t>Free Day</w:t>
      </w:r>
    </w:p>
    <w:p w14:paraId="56FA0360" w14:textId="77777777" w:rsidR="00EF1EC3" w:rsidRPr="002769C1" w:rsidRDefault="00EF1EC3" w:rsidP="000C5EC5">
      <w:pPr>
        <w:pStyle w:val="BodyText"/>
        <w:spacing w:before="6" w:line="274" w:lineRule="exact"/>
      </w:pPr>
    </w:p>
    <w:p w14:paraId="506069E4" w14:textId="77777777" w:rsidR="00EF1EC3" w:rsidRPr="002769C1" w:rsidRDefault="00EF1EC3" w:rsidP="000C5EC5">
      <w:pPr>
        <w:pStyle w:val="Heading1"/>
        <w:jc w:val="center"/>
        <w:rPr>
          <w:b w:val="0"/>
        </w:rPr>
      </w:pPr>
      <w:r w:rsidRPr="002769C1">
        <w:t>WEEK 15</w:t>
      </w:r>
    </w:p>
    <w:p w14:paraId="1DCB3EE0" w14:textId="77777777" w:rsidR="00EF1EC3" w:rsidRPr="002769C1" w:rsidRDefault="00EF1EC3" w:rsidP="000F7BBB">
      <w:pPr>
        <w:rPr>
          <w:b/>
          <w:sz w:val="24"/>
          <w:szCs w:val="24"/>
          <w:u w:val="single"/>
        </w:rPr>
      </w:pPr>
    </w:p>
    <w:p w14:paraId="6562919C" w14:textId="746BDCAB" w:rsidR="00481BA7" w:rsidRPr="002769C1" w:rsidRDefault="00481BA7" w:rsidP="00481BA7">
      <w:pPr>
        <w:spacing w:before="90" w:line="275" w:lineRule="exact"/>
        <w:rPr>
          <w:b/>
          <w:sz w:val="24"/>
          <w:szCs w:val="24"/>
          <w:u w:val="single"/>
        </w:rPr>
      </w:pPr>
      <w:r w:rsidRPr="002769C1">
        <w:rPr>
          <w:b/>
          <w:sz w:val="24"/>
          <w:szCs w:val="24"/>
        </w:rPr>
        <w:t xml:space="preserve">Monday, April 30 – </w:t>
      </w:r>
      <w:r w:rsidRPr="002769C1">
        <w:rPr>
          <w:b/>
          <w:sz w:val="24"/>
          <w:szCs w:val="24"/>
          <w:u w:val="single"/>
        </w:rPr>
        <w:t>What Could Go Wrong? / An Agenda for Crime Control I [25]</w:t>
      </w:r>
      <w:bookmarkStart w:id="2" w:name="_GoBack"/>
      <w:bookmarkEnd w:id="2"/>
    </w:p>
    <w:p w14:paraId="1178E7BD" w14:textId="77777777" w:rsidR="00481BA7" w:rsidRPr="002769C1" w:rsidRDefault="00481BA7" w:rsidP="000C5EC5">
      <w:pPr>
        <w:spacing w:line="275" w:lineRule="exact"/>
        <w:rPr>
          <w:b/>
          <w:sz w:val="24"/>
          <w:szCs w:val="24"/>
          <w:u w:val="single"/>
        </w:rPr>
      </w:pPr>
    </w:p>
    <w:p w14:paraId="665EFDDF" w14:textId="77777777" w:rsidR="00481BA7" w:rsidRPr="002769C1" w:rsidRDefault="00481BA7" w:rsidP="00481BA7">
      <w:pPr>
        <w:spacing w:before="90" w:line="275" w:lineRule="exact"/>
        <w:rPr>
          <w:b/>
          <w:sz w:val="24"/>
          <w:szCs w:val="24"/>
        </w:rPr>
      </w:pPr>
      <w:r w:rsidRPr="002769C1">
        <w:rPr>
          <w:b/>
          <w:sz w:val="24"/>
          <w:szCs w:val="24"/>
        </w:rPr>
        <w:t xml:space="preserve">Readings: </w:t>
      </w:r>
    </w:p>
    <w:p w14:paraId="653E4766" w14:textId="5AB7FA52" w:rsidR="00481BA7" w:rsidRPr="002769C1" w:rsidRDefault="00481BA7" w:rsidP="002046AE">
      <w:pPr>
        <w:pStyle w:val="ListParagraph"/>
        <w:numPr>
          <w:ilvl w:val="0"/>
          <w:numId w:val="7"/>
        </w:numPr>
        <w:spacing w:before="90" w:line="275" w:lineRule="exact"/>
        <w:ind w:left="0"/>
        <w:rPr>
          <w:sz w:val="24"/>
          <w:szCs w:val="24"/>
        </w:rPr>
      </w:pPr>
      <w:r w:rsidRPr="002769C1">
        <w:rPr>
          <w:sz w:val="24"/>
          <w:szCs w:val="24"/>
        </w:rPr>
        <w:t xml:space="preserve">Kleiman, </w:t>
      </w:r>
      <w:r w:rsidRPr="002769C1">
        <w:rPr>
          <w:i/>
          <w:sz w:val="24"/>
          <w:szCs w:val="24"/>
        </w:rPr>
        <w:t xml:space="preserve">When Brute Force Fails: </w:t>
      </w:r>
      <w:r w:rsidRPr="002769C1">
        <w:rPr>
          <w:sz w:val="24"/>
          <w:szCs w:val="24"/>
        </w:rPr>
        <w:t>Ch. 10 – “What Could Go Wrong” and Ch. 11 – “An Agenda for Crime Control”</w:t>
      </w:r>
    </w:p>
    <w:p w14:paraId="16F18BC2" w14:textId="77777777" w:rsidR="00481BA7" w:rsidRPr="002769C1" w:rsidRDefault="00481BA7" w:rsidP="00481BA7">
      <w:pPr>
        <w:spacing w:before="90" w:line="275" w:lineRule="exact"/>
        <w:rPr>
          <w:sz w:val="24"/>
          <w:szCs w:val="24"/>
        </w:rPr>
      </w:pPr>
    </w:p>
    <w:p w14:paraId="4B8B4600" w14:textId="56688437" w:rsidR="00481BA7" w:rsidRPr="002769C1" w:rsidRDefault="00481BA7" w:rsidP="00481BA7">
      <w:pPr>
        <w:spacing w:before="90" w:line="275" w:lineRule="exact"/>
        <w:rPr>
          <w:b/>
          <w:sz w:val="24"/>
          <w:szCs w:val="24"/>
          <w:u w:val="single"/>
        </w:rPr>
      </w:pPr>
      <w:r w:rsidRPr="002769C1">
        <w:rPr>
          <w:b/>
          <w:sz w:val="24"/>
          <w:szCs w:val="24"/>
        </w:rPr>
        <w:t xml:space="preserve">Wednesday, May 2 – </w:t>
      </w:r>
      <w:r w:rsidRPr="002769C1">
        <w:rPr>
          <w:b/>
          <w:sz w:val="24"/>
          <w:szCs w:val="24"/>
          <w:u w:val="single"/>
        </w:rPr>
        <w:t>What Could Go Wrong? / An Agenda for Crime Control II [118]</w:t>
      </w:r>
    </w:p>
    <w:p w14:paraId="39095481" w14:textId="77777777" w:rsidR="00481BA7" w:rsidRPr="002769C1" w:rsidRDefault="00481BA7" w:rsidP="007D7FC2">
      <w:pPr>
        <w:spacing w:line="275" w:lineRule="exact"/>
        <w:rPr>
          <w:b/>
          <w:sz w:val="24"/>
          <w:szCs w:val="24"/>
        </w:rPr>
      </w:pPr>
    </w:p>
    <w:p w14:paraId="35FB9EEC" w14:textId="77777777" w:rsidR="00481BA7" w:rsidRPr="002769C1" w:rsidRDefault="00481BA7" w:rsidP="00481BA7">
      <w:pPr>
        <w:spacing w:before="90" w:line="275" w:lineRule="exact"/>
        <w:rPr>
          <w:b/>
          <w:sz w:val="24"/>
          <w:szCs w:val="24"/>
        </w:rPr>
      </w:pPr>
      <w:r w:rsidRPr="002769C1">
        <w:rPr>
          <w:b/>
          <w:sz w:val="24"/>
          <w:szCs w:val="24"/>
        </w:rPr>
        <w:t>Readings:</w:t>
      </w:r>
    </w:p>
    <w:p w14:paraId="48AEEA71" w14:textId="55223345" w:rsidR="00ED5815" w:rsidRPr="002769C1" w:rsidRDefault="00481BA7" w:rsidP="002046AE">
      <w:pPr>
        <w:pStyle w:val="BodyText"/>
        <w:numPr>
          <w:ilvl w:val="0"/>
          <w:numId w:val="16"/>
        </w:numPr>
        <w:ind w:left="0"/>
        <w:rPr>
          <w:rStyle w:val="HTMLTypewriter"/>
          <w:rFonts w:ascii="Times New Roman" w:eastAsiaTheme="majorEastAsia" w:hAnsi="Times New Roman"/>
          <w:b/>
          <w:sz w:val="24"/>
        </w:rPr>
      </w:pPr>
      <w:bookmarkStart w:id="3" w:name="_Hlk502256384"/>
      <w:r w:rsidRPr="002769C1">
        <w:t xml:space="preserve">Kennedy, </w:t>
      </w:r>
      <w:r w:rsidRPr="002769C1">
        <w:rPr>
          <w:i/>
        </w:rPr>
        <w:t xml:space="preserve">Don’t Shoot: </w:t>
      </w:r>
      <w:r w:rsidRPr="002769C1">
        <w:t>Ch. 4 – “Baltimore: Politics, Resistance, Obstruction”; Ch. 7 – “Building Out II”; Ch. 8 – “Stopping It”; Ch. 9 – “Cincinnati”; and Ch. 10 – “Now”</w:t>
      </w:r>
      <w:bookmarkEnd w:id="3"/>
    </w:p>
    <w:p w14:paraId="0E85E272" w14:textId="77777777" w:rsidR="007D7FC2" w:rsidRDefault="007D7FC2">
      <w:pPr>
        <w:pStyle w:val="Heading1"/>
        <w:jc w:val="center"/>
      </w:pPr>
    </w:p>
    <w:p w14:paraId="7964D261" w14:textId="4844B2A3" w:rsidR="00ED5815" w:rsidRPr="002769C1" w:rsidRDefault="00ED5815">
      <w:pPr>
        <w:pStyle w:val="Heading1"/>
        <w:jc w:val="center"/>
      </w:pPr>
      <w:r w:rsidRPr="002769C1">
        <w:t>WEEK 16</w:t>
      </w:r>
    </w:p>
    <w:p w14:paraId="5D1E1DFA" w14:textId="77777777" w:rsidR="00481BA7" w:rsidRPr="002769C1" w:rsidRDefault="00481BA7" w:rsidP="00481BA7"/>
    <w:p w14:paraId="7233B0EA" w14:textId="4E4F0C6F" w:rsidR="00ED5815" w:rsidRPr="002769C1" w:rsidRDefault="00ED5815" w:rsidP="000C5EC5">
      <w:pPr>
        <w:rPr>
          <w:b/>
          <w:sz w:val="24"/>
          <w:szCs w:val="24"/>
        </w:rPr>
      </w:pPr>
      <w:r w:rsidRPr="002769C1">
        <w:rPr>
          <w:b/>
          <w:sz w:val="24"/>
          <w:szCs w:val="24"/>
        </w:rPr>
        <w:t xml:space="preserve">Monday, May 7 – </w:t>
      </w:r>
      <w:r w:rsidRPr="002769C1">
        <w:rPr>
          <w:b/>
          <w:sz w:val="24"/>
          <w:szCs w:val="24"/>
          <w:u w:val="single"/>
        </w:rPr>
        <w:t>Final Exam Review</w:t>
      </w:r>
    </w:p>
    <w:p w14:paraId="30DFED5D" w14:textId="77777777" w:rsidR="00EF1EC3" w:rsidRPr="002769C1" w:rsidRDefault="00EF1EC3" w:rsidP="000F7BBB">
      <w:pPr>
        <w:spacing w:before="89"/>
        <w:rPr>
          <w:b/>
          <w:i/>
          <w:sz w:val="24"/>
          <w:szCs w:val="24"/>
        </w:rPr>
      </w:pPr>
      <w:r w:rsidRPr="002769C1">
        <w:rPr>
          <w:b/>
          <w:sz w:val="24"/>
          <w:szCs w:val="24"/>
          <w:u w:val="single"/>
        </w:rPr>
        <w:t>**</w:t>
      </w:r>
      <w:r w:rsidRPr="002769C1">
        <w:rPr>
          <w:b/>
          <w:i/>
          <w:sz w:val="24"/>
          <w:szCs w:val="24"/>
          <w:u w:val="single"/>
        </w:rPr>
        <w:t>TAKE-HOME FINAL EXAM DISTRIBUTED**</w:t>
      </w:r>
    </w:p>
    <w:p w14:paraId="19A1D0F2" w14:textId="77777777" w:rsidR="00EF1EC3" w:rsidRPr="002769C1" w:rsidRDefault="00EF1EC3" w:rsidP="000F7BBB">
      <w:pPr>
        <w:pStyle w:val="BodyText"/>
        <w:rPr>
          <w:b/>
          <w:i/>
        </w:rPr>
      </w:pPr>
    </w:p>
    <w:p w14:paraId="6FD98451" w14:textId="77777777" w:rsidR="00EF1EC3" w:rsidRPr="002769C1" w:rsidRDefault="00EF1EC3" w:rsidP="000F7BBB">
      <w:pPr>
        <w:pStyle w:val="BodyText"/>
        <w:spacing w:before="10"/>
        <w:rPr>
          <w:b/>
          <w:i/>
        </w:rPr>
      </w:pPr>
    </w:p>
    <w:p w14:paraId="25820338" w14:textId="7F19B585" w:rsidR="00022D52" w:rsidRPr="002769C1" w:rsidRDefault="00EF1EC3" w:rsidP="000F7BBB">
      <w:pPr>
        <w:rPr>
          <w:sz w:val="24"/>
          <w:szCs w:val="24"/>
        </w:rPr>
      </w:pPr>
      <w:r w:rsidRPr="002769C1">
        <w:rPr>
          <w:b/>
          <w:i/>
          <w:sz w:val="24"/>
          <w:szCs w:val="24"/>
          <w:u w:val="single"/>
        </w:rPr>
        <w:t xml:space="preserve">**Take-Home Final Exam Due Online by </w:t>
      </w:r>
      <w:r w:rsidR="00ED5815" w:rsidRPr="002769C1">
        <w:rPr>
          <w:b/>
          <w:i/>
          <w:sz w:val="24"/>
          <w:szCs w:val="24"/>
          <w:u w:val="single"/>
        </w:rPr>
        <w:t>May 1</w:t>
      </w:r>
      <w:r w:rsidR="00481BA7" w:rsidRPr="002769C1">
        <w:rPr>
          <w:b/>
          <w:i/>
          <w:sz w:val="24"/>
          <w:szCs w:val="24"/>
          <w:u w:val="single"/>
        </w:rPr>
        <w:t>4</w:t>
      </w:r>
    </w:p>
    <w:sectPr w:rsidR="00022D52" w:rsidRPr="002769C1" w:rsidSect="003D40C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A88ED" w14:textId="77777777" w:rsidR="00A452C3" w:rsidRDefault="00A452C3">
      <w:r>
        <w:separator/>
      </w:r>
    </w:p>
  </w:endnote>
  <w:endnote w:type="continuationSeparator" w:id="0">
    <w:p w14:paraId="4371B505" w14:textId="77777777" w:rsidR="00A452C3" w:rsidRDefault="00A4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22F64" w14:textId="77777777" w:rsidR="0011217A" w:rsidRDefault="0011217A">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9CA8479" wp14:editId="49490201">
              <wp:simplePos x="0" y="0"/>
              <wp:positionH relativeFrom="page">
                <wp:posOffset>6527800</wp:posOffset>
              </wp:positionH>
              <wp:positionV relativeFrom="page">
                <wp:posOffset>9251315</wp:posOffset>
              </wp:positionV>
              <wp:extent cx="127000" cy="194310"/>
              <wp:effectExtent l="0" t="571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F7E67" w14:textId="58FEF4D1" w:rsidR="0011217A" w:rsidRDefault="0011217A">
                          <w:pPr>
                            <w:pStyle w:val="BodyText"/>
                            <w:spacing w:before="10"/>
                            <w:ind w:left="40"/>
                          </w:pPr>
                          <w:r>
                            <w:fldChar w:fldCharType="begin"/>
                          </w:r>
                          <w:r>
                            <w:instrText xml:space="preserve"> PAGE </w:instrText>
                          </w:r>
                          <w:r>
                            <w:fldChar w:fldCharType="separate"/>
                          </w:r>
                          <w:r w:rsidR="007A3D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A8479" id="_x0000_t202" coordsize="21600,21600" o:spt="202" path="m,l,21600r21600,l21600,xe">
              <v:stroke joinstyle="miter"/>
              <v:path gradientshapeok="t" o:connecttype="rect"/>
            </v:shapetype>
            <v:shape id="Text Box 1" o:spid="_x0000_s1026" type="#_x0000_t202" style="position:absolute;margin-left:514pt;margin-top:728.45pt;width:10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" filled="f" stroked="f">
              <v:textbox inset="0,0,0,0">
                <w:txbxContent>
                  <w:p w14:paraId="744F7E67" w14:textId="58FEF4D1" w:rsidR="0011217A" w:rsidRDefault="0011217A">
                    <w:pPr>
                      <w:pStyle w:val="BodyText"/>
                      <w:spacing w:before="10"/>
                      <w:ind w:left="40"/>
                    </w:pPr>
                    <w:r>
                      <w:fldChar w:fldCharType="begin"/>
                    </w:r>
                    <w:r>
                      <w:instrText xml:space="preserve"> PAGE </w:instrText>
                    </w:r>
                    <w:r>
                      <w:fldChar w:fldCharType="separate"/>
                    </w:r>
                    <w:r w:rsidR="007A3D3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ED5A3" w14:textId="77777777" w:rsidR="00A452C3" w:rsidRDefault="00A452C3">
      <w:r>
        <w:separator/>
      </w:r>
    </w:p>
  </w:footnote>
  <w:footnote w:type="continuationSeparator" w:id="0">
    <w:p w14:paraId="1F5EB9BE" w14:textId="77777777" w:rsidR="00A452C3" w:rsidRDefault="00A45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1D9A"/>
    <w:multiLevelType w:val="hybridMultilevel"/>
    <w:tmpl w:val="4FD0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85C2F"/>
    <w:multiLevelType w:val="hybridMultilevel"/>
    <w:tmpl w:val="79DA3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11740"/>
    <w:multiLevelType w:val="multilevel"/>
    <w:tmpl w:val="25CEB14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5FF133D"/>
    <w:multiLevelType w:val="hybridMultilevel"/>
    <w:tmpl w:val="3560018A"/>
    <w:lvl w:ilvl="0" w:tplc="0409000F">
      <w:start w:val="1"/>
      <w:numFmt w:val="decimal"/>
      <w:lvlText w:val="%1."/>
      <w:lvlJc w:val="left"/>
      <w:pPr>
        <w:ind w:left="720" w:hanging="360"/>
      </w:pPr>
      <w:rPr>
        <w:rFonts w:ascii="Times New Roman" w:eastAsia="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F43F1"/>
    <w:multiLevelType w:val="hybridMultilevel"/>
    <w:tmpl w:val="81D2E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50E7D"/>
    <w:multiLevelType w:val="hybridMultilevel"/>
    <w:tmpl w:val="C2CA6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03B04"/>
    <w:multiLevelType w:val="hybridMultilevel"/>
    <w:tmpl w:val="CA2A6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B2ADE"/>
    <w:multiLevelType w:val="hybridMultilevel"/>
    <w:tmpl w:val="49CA4478"/>
    <w:lvl w:ilvl="0" w:tplc="0ACCB08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8094A"/>
    <w:multiLevelType w:val="hybridMultilevel"/>
    <w:tmpl w:val="84CE3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845B1F"/>
    <w:multiLevelType w:val="hybridMultilevel"/>
    <w:tmpl w:val="0790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04F71"/>
    <w:multiLevelType w:val="hybridMultilevel"/>
    <w:tmpl w:val="674C2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8049C"/>
    <w:multiLevelType w:val="hybridMultilevel"/>
    <w:tmpl w:val="D8083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AE37D5"/>
    <w:multiLevelType w:val="hybridMultilevel"/>
    <w:tmpl w:val="55425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33196"/>
    <w:multiLevelType w:val="hybridMultilevel"/>
    <w:tmpl w:val="051EB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0A4813"/>
    <w:multiLevelType w:val="hybridMultilevel"/>
    <w:tmpl w:val="A0323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62200"/>
    <w:multiLevelType w:val="hybridMultilevel"/>
    <w:tmpl w:val="D2BAC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F20F8"/>
    <w:multiLevelType w:val="hybridMultilevel"/>
    <w:tmpl w:val="55425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A448B"/>
    <w:multiLevelType w:val="hybridMultilevel"/>
    <w:tmpl w:val="BB7AE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96608"/>
    <w:multiLevelType w:val="hybridMultilevel"/>
    <w:tmpl w:val="E6968A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115862"/>
    <w:multiLevelType w:val="hybridMultilevel"/>
    <w:tmpl w:val="C2CA6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377F41"/>
    <w:multiLevelType w:val="hybridMultilevel"/>
    <w:tmpl w:val="7AFE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D7D73"/>
    <w:multiLevelType w:val="hybridMultilevel"/>
    <w:tmpl w:val="43987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DB38B8"/>
    <w:multiLevelType w:val="hybridMultilevel"/>
    <w:tmpl w:val="C438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6"/>
  </w:num>
  <w:num w:numId="4">
    <w:abstractNumId w:val="10"/>
  </w:num>
  <w:num w:numId="5">
    <w:abstractNumId w:val="13"/>
  </w:num>
  <w:num w:numId="6">
    <w:abstractNumId w:val="18"/>
  </w:num>
  <w:num w:numId="7">
    <w:abstractNumId w:val="0"/>
  </w:num>
  <w:num w:numId="8">
    <w:abstractNumId w:val="17"/>
  </w:num>
  <w:num w:numId="9">
    <w:abstractNumId w:val="14"/>
  </w:num>
  <w:num w:numId="10">
    <w:abstractNumId w:val="9"/>
  </w:num>
  <w:num w:numId="11">
    <w:abstractNumId w:val="5"/>
  </w:num>
  <w:num w:numId="12">
    <w:abstractNumId w:val="20"/>
  </w:num>
  <w:num w:numId="13">
    <w:abstractNumId w:val="19"/>
  </w:num>
  <w:num w:numId="14">
    <w:abstractNumId w:val="22"/>
  </w:num>
  <w:num w:numId="15">
    <w:abstractNumId w:val="21"/>
  </w:num>
  <w:num w:numId="16">
    <w:abstractNumId w:val="3"/>
  </w:num>
  <w:num w:numId="17">
    <w:abstractNumId w:val="8"/>
  </w:num>
  <w:num w:numId="18">
    <w:abstractNumId w:val="1"/>
  </w:num>
  <w:num w:numId="19">
    <w:abstractNumId w:val="7"/>
  </w:num>
  <w:num w:numId="20">
    <w:abstractNumId w:val="11"/>
  </w:num>
  <w:num w:numId="21">
    <w:abstractNumId w:val="4"/>
  </w:num>
  <w:num w:numId="22">
    <w:abstractNumId w:val="12"/>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F8"/>
    <w:rsid w:val="00022D52"/>
    <w:rsid w:val="00032F97"/>
    <w:rsid w:val="00053F76"/>
    <w:rsid w:val="000C5AC3"/>
    <w:rsid w:val="000C5EC5"/>
    <w:rsid w:val="000F7BBB"/>
    <w:rsid w:val="00101D1D"/>
    <w:rsid w:val="0011217A"/>
    <w:rsid w:val="00112CB3"/>
    <w:rsid w:val="001241F9"/>
    <w:rsid w:val="001251B8"/>
    <w:rsid w:val="001643BA"/>
    <w:rsid w:val="001A7429"/>
    <w:rsid w:val="001C4FC3"/>
    <w:rsid w:val="001D7EBC"/>
    <w:rsid w:val="001F12C3"/>
    <w:rsid w:val="002046AE"/>
    <w:rsid w:val="00233A5A"/>
    <w:rsid w:val="002769C1"/>
    <w:rsid w:val="002806B6"/>
    <w:rsid w:val="00281CBD"/>
    <w:rsid w:val="002E5782"/>
    <w:rsid w:val="00340F81"/>
    <w:rsid w:val="00385E86"/>
    <w:rsid w:val="003D40C4"/>
    <w:rsid w:val="003F7146"/>
    <w:rsid w:val="00412B54"/>
    <w:rsid w:val="004221DB"/>
    <w:rsid w:val="00425BF8"/>
    <w:rsid w:val="004539A1"/>
    <w:rsid w:val="00481BA7"/>
    <w:rsid w:val="004A0FC2"/>
    <w:rsid w:val="004E2285"/>
    <w:rsid w:val="00525E06"/>
    <w:rsid w:val="00583E68"/>
    <w:rsid w:val="005A57A8"/>
    <w:rsid w:val="005B46AB"/>
    <w:rsid w:val="005D4BCD"/>
    <w:rsid w:val="00613FCE"/>
    <w:rsid w:val="00680321"/>
    <w:rsid w:val="006A1E30"/>
    <w:rsid w:val="006A66DF"/>
    <w:rsid w:val="006B4222"/>
    <w:rsid w:val="006E0AAE"/>
    <w:rsid w:val="006F2813"/>
    <w:rsid w:val="00707CCF"/>
    <w:rsid w:val="00720A42"/>
    <w:rsid w:val="0073192A"/>
    <w:rsid w:val="00741F4B"/>
    <w:rsid w:val="00754C3A"/>
    <w:rsid w:val="007A3D38"/>
    <w:rsid w:val="007D7FC2"/>
    <w:rsid w:val="007E7A7B"/>
    <w:rsid w:val="007F21E5"/>
    <w:rsid w:val="00824075"/>
    <w:rsid w:val="00825DFF"/>
    <w:rsid w:val="00835AE4"/>
    <w:rsid w:val="00875584"/>
    <w:rsid w:val="00890113"/>
    <w:rsid w:val="008D7629"/>
    <w:rsid w:val="008F46D5"/>
    <w:rsid w:val="009652EF"/>
    <w:rsid w:val="00A452C3"/>
    <w:rsid w:val="00AB0AAC"/>
    <w:rsid w:val="00AD2E44"/>
    <w:rsid w:val="00AF35A2"/>
    <w:rsid w:val="00B16D48"/>
    <w:rsid w:val="00B208BC"/>
    <w:rsid w:val="00B30FEC"/>
    <w:rsid w:val="00B93D0B"/>
    <w:rsid w:val="00BE769B"/>
    <w:rsid w:val="00C21B59"/>
    <w:rsid w:val="00C24244"/>
    <w:rsid w:val="00C51B34"/>
    <w:rsid w:val="00CA373E"/>
    <w:rsid w:val="00CD16B1"/>
    <w:rsid w:val="00CD3B7F"/>
    <w:rsid w:val="00D4242F"/>
    <w:rsid w:val="00D879BB"/>
    <w:rsid w:val="00DB5DC0"/>
    <w:rsid w:val="00DD70D3"/>
    <w:rsid w:val="00DE54F0"/>
    <w:rsid w:val="00E25430"/>
    <w:rsid w:val="00E737B7"/>
    <w:rsid w:val="00ED2E19"/>
    <w:rsid w:val="00ED5815"/>
    <w:rsid w:val="00EF1EC3"/>
    <w:rsid w:val="00F4237D"/>
    <w:rsid w:val="00F5024C"/>
    <w:rsid w:val="00F673FA"/>
    <w:rsid w:val="00F878E5"/>
    <w:rsid w:val="00F96321"/>
    <w:rsid w:val="00FB096D"/>
    <w:rsid w:val="00FC5A09"/>
    <w:rsid w:val="00FE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F17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425BF8"/>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rsid w:val="00425BF8"/>
    <w:pPr>
      <w:ind w:left="100"/>
      <w:outlineLvl w:val="0"/>
    </w:pPr>
    <w:rPr>
      <w:b/>
      <w:bCs/>
      <w:sz w:val="24"/>
      <w:szCs w:val="24"/>
    </w:rPr>
  </w:style>
  <w:style w:type="paragraph" w:styleId="Heading2">
    <w:name w:val="heading 2"/>
    <w:basedOn w:val="Normal"/>
    <w:next w:val="Normal"/>
    <w:link w:val="Heading2Char"/>
    <w:uiPriority w:val="9"/>
    <w:semiHidden/>
    <w:unhideWhenUsed/>
    <w:qFormat/>
    <w:rsid w:val="001F12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5B46A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5BF8"/>
    <w:rPr>
      <w:rFonts w:ascii="Times New Roman" w:eastAsia="Times New Roman" w:hAnsi="Times New Roman" w:cs="Times New Roman"/>
      <w:b/>
      <w:bCs/>
    </w:rPr>
  </w:style>
  <w:style w:type="paragraph" w:styleId="BodyText">
    <w:name w:val="Body Text"/>
    <w:basedOn w:val="Normal"/>
    <w:link w:val="BodyTextChar"/>
    <w:uiPriority w:val="1"/>
    <w:qFormat/>
    <w:rsid w:val="00425BF8"/>
    <w:rPr>
      <w:sz w:val="24"/>
      <w:szCs w:val="24"/>
    </w:rPr>
  </w:style>
  <w:style w:type="character" w:customStyle="1" w:styleId="BodyTextChar">
    <w:name w:val="Body Text Char"/>
    <w:basedOn w:val="DefaultParagraphFont"/>
    <w:link w:val="BodyText"/>
    <w:uiPriority w:val="1"/>
    <w:rsid w:val="00425BF8"/>
    <w:rPr>
      <w:rFonts w:ascii="Times New Roman" w:eastAsia="Times New Roman" w:hAnsi="Times New Roman" w:cs="Times New Roman"/>
    </w:rPr>
  </w:style>
  <w:style w:type="paragraph" w:styleId="ListParagraph">
    <w:name w:val="List Paragraph"/>
    <w:basedOn w:val="Normal"/>
    <w:uiPriority w:val="99"/>
    <w:qFormat/>
    <w:rsid w:val="00425BF8"/>
    <w:pPr>
      <w:ind w:left="1180" w:hanging="360"/>
    </w:pPr>
  </w:style>
  <w:style w:type="character" w:customStyle="1" w:styleId="Heading6Char">
    <w:name w:val="Heading 6 Char"/>
    <w:basedOn w:val="DefaultParagraphFont"/>
    <w:link w:val="Heading6"/>
    <w:uiPriority w:val="9"/>
    <w:semiHidden/>
    <w:rsid w:val="005B46AB"/>
    <w:rPr>
      <w:rFonts w:asciiTheme="majorHAnsi" w:eastAsiaTheme="majorEastAsia" w:hAnsiTheme="majorHAnsi" w:cstheme="majorBidi"/>
      <w:color w:val="1F3763" w:themeColor="accent1" w:themeShade="7F"/>
      <w:sz w:val="22"/>
      <w:szCs w:val="22"/>
    </w:rPr>
  </w:style>
  <w:style w:type="paragraph" w:styleId="BodyText2">
    <w:name w:val="Body Text 2"/>
    <w:basedOn w:val="Normal"/>
    <w:link w:val="BodyText2Char"/>
    <w:uiPriority w:val="99"/>
    <w:semiHidden/>
    <w:unhideWhenUsed/>
    <w:rsid w:val="005B46AB"/>
    <w:pPr>
      <w:spacing w:after="120" w:line="480" w:lineRule="auto"/>
    </w:pPr>
  </w:style>
  <w:style w:type="character" w:customStyle="1" w:styleId="BodyText2Char">
    <w:name w:val="Body Text 2 Char"/>
    <w:basedOn w:val="DefaultParagraphFont"/>
    <w:link w:val="BodyText2"/>
    <w:uiPriority w:val="99"/>
    <w:semiHidden/>
    <w:rsid w:val="005B46AB"/>
    <w:rPr>
      <w:rFonts w:ascii="Times New Roman" w:eastAsia="Times New Roman" w:hAnsi="Times New Roman" w:cs="Times New Roman"/>
      <w:sz w:val="22"/>
      <w:szCs w:val="22"/>
    </w:rPr>
  </w:style>
  <w:style w:type="character" w:styleId="Hyperlink">
    <w:name w:val="Hyperlink"/>
    <w:basedOn w:val="DefaultParagraphFont"/>
    <w:uiPriority w:val="99"/>
    <w:rsid w:val="005B46AB"/>
    <w:rPr>
      <w:rFonts w:cs="Times New Roman"/>
      <w:color w:val="0000FF"/>
      <w:u w:val="single"/>
    </w:rPr>
  </w:style>
  <w:style w:type="paragraph" w:styleId="Title">
    <w:name w:val="Title"/>
    <w:basedOn w:val="Normal"/>
    <w:link w:val="TitleChar"/>
    <w:uiPriority w:val="99"/>
    <w:qFormat/>
    <w:rsid w:val="005B46AB"/>
    <w:pPr>
      <w:widowControl/>
      <w:autoSpaceDE/>
      <w:autoSpaceDN/>
      <w:jc w:val="center"/>
    </w:pPr>
    <w:rPr>
      <w:rFonts w:ascii="Book Antiqua" w:hAnsi="Book Antiqua"/>
      <w:b/>
      <w:sz w:val="32"/>
      <w:szCs w:val="20"/>
    </w:rPr>
  </w:style>
  <w:style w:type="character" w:customStyle="1" w:styleId="TitleChar">
    <w:name w:val="Title Char"/>
    <w:basedOn w:val="DefaultParagraphFont"/>
    <w:link w:val="Title"/>
    <w:uiPriority w:val="99"/>
    <w:rsid w:val="005B46AB"/>
    <w:rPr>
      <w:rFonts w:ascii="Book Antiqua" w:eastAsia="Times New Roman" w:hAnsi="Book Antiqua" w:cs="Times New Roman"/>
      <w:b/>
      <w:sz w:val="32"/>
      <w:szCs w:val="20"/>
    </w:rPr>
  </w:style>
  <w:style w:type="paragraph" w:customStyle="1" w:styleId="ColorfulList-Accent11">
    <w:name w:val="Colorful List - Accent 11"/>
    <w:basedOn w:val="Normal"/>
    <w:qFormat/>
    <w:rsid w:val="005B46AB"/>
    <w:pPr>
      <w:widowControl/>
      <w:autoSpaceDE/>
      <w:autoSpaceDN/>
      <w:ind w:left="720"/>
      <w:contextualSpacing/>
    </w:pPr>
    <w:rPr>
      <w:rFonts w:ascii="Book Antiqua" w:eastAsia="Calibri" w:hAnsi="Book Antiqua"/>
      <w:sz w:val="24"/>
      <w:szCs w:val="20"/>
    </w:rPr>
  </w:style>
  <w:style w:type="character" w:customStyle="1" w:styleId="Heading2Char">
    <w:name w:val="Heading 2 Char"/>
    <w:basedOn w:val="DefaultParagraphFont"/>
    <w:link w:val="Heading2"/>
    <w:uiPriority w:val="99"/>
    <w:rsid w:val="001F12C3"/>
    <w:rPr>
      <w:rFonts w:asciiTheme="majorHAnsi" w:eastAsiaTheme="majorEastAsia" w:hAnsiTheme="majorHAnsi" w:cstheme="majorBidi"/>
      <w:color w:val="2F5496" w:themeColor="accent1" w:themeShade="BF"/>
      <w:sz w:val="26"/>
      <w:szCs w:val="26"/>
    </w:rPr>
  </w:style>
  <w:style w:type="character" w:styleId="HTMLTypewriter">
    <w:name w:val="HTML Typewriter"/>
    <w:basedOn w:val="DefaultParagraphFont"/>
    <w:uiPriority w:val="99"/>
    <w:rsid w:val="001F12C3"/>
    <w:rPr>
      <w:rFonts w:ascii="Courier New" w:hAnsi="Courier New" w:cs="Times New Roman"/>
      <w:sz w:val="20"/>
    </w:rPr>
  </w:style>
  <w:style w:type="paragraph" w:styleId="BodyTextIndent3">
    <w:name w:val="Body Text Indent 3"/>
    <w:basedOn w:val="Normal"/>
    <w:link w:val="BodyTextIndent3Char"/>
    <w:uiPriority w:val="99"/>
    <w:semiHidden/>
    <w:unhideWhenUsed/>
    <w:rsid w:val="001F12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F12C3"/>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613FCE"/>
    <w:rPr>
      <w:sz w:val="16"/>
      <w:szCs w:val="16"/>
    </w:rPr>
  </w:style>
  <w:style w:type="paragraph" w:styleId="CommentText">
    <w:name w:val="annotation text"/>
    <w:basedOn w:val="Normal"/>
    <w:link w:val="CommentTextChar"/>
    <w:uiPriority w:val="99"/>
    <w:semiHidden/>
    <w:unhideWhenUsed/>
    <w:rsid w:val="00613FCE"/>
    <w:rPr>
      <w:sz w:val="20"/>
      <w:szCs w:val="20"/>
    </w:rPr>
  </w:style>
  <w:style w:type="character" w:customStyle="1" w:styleId="CommentTextChar">
    <w:name w:val="Comment Text Char"/>
    <w:basedOn w:val="DefaultParagraphFont"/>
    <w:link w:val="CommentText"/>
    <w:uiPriority w:val="99"/>
    <w:semiHidden/>
    <w:rsid w:val="00613F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3FCE"/>
    <w:rPr>
      <w:b/>
      <w:bCs/>
    </w:rPr>
  </w:style>
  <w:style w:type="character" w:customStyle="1" w:styleId="CommentSubjectChar">
    <w:name w:val="Comment Subject Char"/>
    <w:basedOn w:val="CommentTextChar"/>
    <w:link w:val="CommentSubject"/>
    <w:uiPriority w:val="99"/>
    <w:semiHidden/>
    <w:rsid w:val="00613F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3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FC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7E7A7B"/>
    <w:rPr>
      <w:color w:val="954F72" w:themeColor="followedHyperlink"/>
      <w:u w:val="single"/>
    </w:rPr>
  </w:style>
  <w:style w:type="paragraph" w:styleId="Header">
    <w:name w:val="header"/>
    <w:basedOn w:val="Normal"/>
    <w:link w:val="HeaderChar"/>
    <w:uiPriority w:val="99"/>
    <w:unhideWhenUsed/>
    <w:rsid w:val="00385E86"/>
    <w:pPr>
      <w:tabs>
        <w:tab w:val="center" w:pos="4680"/>
        <w:tab w:val="right" w:pos="9360"/>
      </w:tabs>
    </w:pPr>
  </w:style>
  <w:style w:type="character" w:customStyle="1" w:styleId="HeaderChar">
    <w:name w:val="Header Char"/>
    <w:basedOn w:val="DefaultParagraphFont"/>
    <w:link w:val="Header"/>
    <w:uiPriority w:val="99"/>
    <w:rsid w:val="00385E86"/>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385E86"/>
    <w:pPr>
      <w:tabs>
        <w:tab w:val="center" w:pos="4680"/>
        <w:tab w:val="right" w:pos="9360"/>
      </w:tabs>
    </w:pPr>
  </w:style>
  <w:style w:type="character" w:customStyle="1" w:styleId="FooterChar">
    <w:name w:val="Footer Char"/>
    <w:basedOn w:val="DefaultParagraphFont"/>
    <w:link w:val="Footer"/>
    <w:uiPriority w:val="99"/>
    <w:rsid w:val="00385E86"/>
    <w:rPr>
      <w:rFonts w:ascii="Times New Roman" w:eastAsia="Times New Roman" w:hAnsi="Times New Roman" w:cs="Times New Roman"/>
      <w:sz w:val="22"/>
      <w:szCs w:val="22"/>
    </w:rPr>
  </w:style>
  <w:style w:type="character" w:styleId="UnresolvedMention">
    <w:name w:val="Unresolved Mention"/>
    <w:basedOn w:val="DefaultParagraphFont"/>
    <w:uiPriority w:val="99"/>
    <w:rsid w:val="00C21B59"/>
    <w:rPr>
      <w:color w:val="808080"/>
      <w:shd w:val="clear" w:color="auto" w:fill="E6E6E6"/>
    </w:rPr>
  </w:style>
  <w:style w:type="paragraph" w:styleId="Revision">
    <w:name w:val="Revision"/>
    <w:hidden/>
    <w:uiPriority w:val="99"/>
    <w:semiHidden/>
    <w:rsid w:val="002806B6"/>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229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eiman@ucla.edu" TargetMode="External"/><Relationship Id="rId13" Type="http://schemas.openxmlformats.org/officeDocument/2006/relationships/hyperlink" Target="https://www.nap.edu/read/18613/chapter/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Crime_in_the_United_States" TargetMode="External"/><Relationship Id="rId17" Type="http://schemas.openxmlformats.org/officeDocument/2006/relationships/hyperlink" Target="https://www.nytimes.com/2017/12/28/opinion/sessions-says-to-courts-go-ahead-jail-people-because-theyre-poor.html?smid=tw-nytopinion&amp;smtyp=cur" TargetMode="External"/><Relationship Id="rId2" Type="http://schemas.openxmlformats.org/officeDocument/2006/relationships/numbering" Target="numbering.xml"/><Relationship Id="rId16" Type="http://schemas.openxmlformats.org/officeDocument/2006/relationships/hyperlink" Target="http://oll.libertyfund.org/titles/beccaria-an-essay-on-crimes-and-punish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bany.edu/sourcebook/" TargetMode="External"/><Relationship Id="rId5" Type="http://schemas.openxmlformats.org/officeDocument/2006/relationships/webSettings" Target="webSettings.xml"/><Relationship Id="rId15" Type="http://schemas.openxmlformats.org/officeDocument/2006/relationships/hyperlink" Target="https://www.themarshallproject.org/2014/11/24/10-not-entirely-crazy-theories-explaining-the-great-crime-decline" TargetMode="External"/><Relationship Id="rId10" Type="http://schemas.openxmlformats.org/officeDocument/2006/relationships/hyperlink" Target="https://www.nap.edu/catalog/18613/the-growth-of-incarceration-in-the-united-states-exploring-cau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h131@nyu.edu" TargetMode="External"/><Relationship Id="rId14" Type="http://schemas.openxmlformats.org/officeDocument/2006/relationships/hyperlink" Target="https://en.wikipedia.org/wiki/Crime_dr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04153-C2A0-4B41-AFDA-39273F8B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Hahn</dc:creator>
  <cp:keywords/>
  <dc:description/>
  <cp:lastModifiedBy>meganbrock26@gmail.com</cp:lastModifiedBy>
  <cp:revision>3</cp:revision>
  <dcterms:created xsi:type="dcterms:W3CDTF">2018-01-08T14:18:00Z</dcterms:created>
  <dcterms:modified xsi:type="dcterms:W3CDTF">2018-01-09T01:29:00Z</dcterms:modified>
</cp:coreProperties>
</file>