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674" w:rsidRDefault="00715674" w:rsidP="00715674">
      <w:pPr>
        <w:pStyle w:val="WPNormal"/>
        <w:jc w:val="center"/>
        <w:rPr>
          <w:rFonts w:ascii="Times" w:hAnsi="Times"/>
          <w:b/>
        </w:rPr>
      </w:pPr>
      <w:r>
        <w:rPr>
          <w:rFonts w:ascii="Times" w:hAnsi="Times"/>
          <w:b/>
        </w:rPr>
        <w:t>HOT TOPICS IN URBAN MANAGEMENT</w:t>
      </w:r>
    </w:p>
    <w:p w:rsidR="00715674" w:rsidRPr="00FF066D" w:rsidRDefault="00715674" w:rsidP="00715674">
      <w:pPr>
        <w:pStyle w:val="WPNormal"/>
        <w:jc w:val="center"/>
        <w:rPr>
          <w:rFonts w:ascii="Times" w:hAnsi="Times"/>
        </w:rPr>
      </w:pPr>
    </w:p>
    <w:p w:rsidR="00715674" w:rsidRPr="00FF066D" w:rsidRDefault="00715674" w:rsidP="00715674">
      <w:pPr>
        <w:pStyle w:val="WPNormal"/>
        <w:jc w:val="center"/>
        <w:rPr>
          <w:rFonts w:ascii="Times" w:hAnsi="Times"/>
        </w:rPr>
      </w:pPr>
      <w:r>
        <w:rPr>
          <w:rFonts w:ascii="Times" w:hAnsi="Times"/>
        </w:rPr>
        <w:t>URBMA-GQ 1301</w:t>
      </w:r>
    </w:p>
    <w:p w:rsidR="00715674" w:rsidRDefault="00715674" w:rsidP="00715674">
      <w:pPr>
        <w:pStyle w:val="WPNormal"/>
        <w:jc w:val="center"/>
        <w:rPr>
          <w:rFonts w:ascii="Times" w:hAnsi="Times"/>
        </w:rPr>
      </w:pPr>
      <w:r>
        <w:rPr>
          <w:rFonts w:ascii="Times" w:hAnsi="Times"/>
        </w:rPr>
        <w:t>Spring 2016</w:t>
      </w:r>
    </w:p>
    <w:p w:rsidR="00715674" w:rsidRDefault="00715674" w:rsidP="00715674">
      <w:pPr>
        <w:pStyle w:val="WPNormal"/>
        <w:jc w:val="center"/>
        <w:rPr>
          <w:rFonts w:ascii="Times" w:hAnsi="Times"/>
        </w:rPr>
      </w:pPr>
    </w:p>
    <w:p w:rsidR="00715674" w:rsidRDefault="00715674" w:rsidP="00715674">
      <w:pPr>
        <w:pStyle w:val="WPNormal"/>
        <w:jc w:val="center"/>
        <w:rPr>
          <w:rFonts w:ascii="Times" w:hAnsi="Times"/>
        </w:rPr>
      </w:pPr>
      <w:r>
        <w:rPr>
          <w:rFonts w:ascii="Times" w:hAnsi="Times"/>
        </w:rPr>
        <w:t>Thursdays 12:30-3:15</w:t>
      </w:r>
    </w:p>
    <w:p w:rsidR="00715674" w:rsidRDefault="00715674" w:rsidP="00715674">
      <w:pPr>
        <w:pStyle w:val="WPNormal"/>
        <w:jc w:val="center"/>
        <w:rPr>
          <w:rFonts w:ascii="Times" w:hAnsi="Times"/>
        </w:rPr>
      </w:pPr>
      <w:r>
        <w:rPr>
          <w:rFonts w:ascii="Times" w:hAnsi="Times"/>
        </w:rPr>
        <w:t>Kimmel Room 803</w:t>
      </w:r>
    </w:p>
    <w:p w:rsidR="00715674" w:rsidRDefault="00715674" w:rsidP="00715674">
      <w:pPr>
        <w:pStyle w:val="WPNormal"/>
        <w:rPr>
          <w:rFonts w:ascii="Times" w:hAnsi="Times"/>
        </w:rPr>
      </w:pPr>
    </w:p>
    <w:p w:rsidR="00715674" w:rsidRDefault="00715674" w:rsidP="00715674">
      <w:pPr>
        <w:pStyle w:val="WPNormal"/>
        <w:rPr>
          <w:rFonts w:ascii="Times" w:hAnsi="Times"/>
        </w:rPr>
      </w:pPr>
    </w:p>
    <w:p w:rsidR="00715674" w:rsidRDefault="00715674" w:rsidP="00715674">
      <w:pPr>
        <w:pStyle w:val="WPNormal"/>
        <w:rPr>
          <w:rFonts w:ascii="Times" w:hAnsi="Times"/>
        </w:rPr>
      </w:pPr>
      <w:r>
        <w:rPr>
          <w:rFonts w:ascii="Times" w:hAnsi="Times"/>
        </w:rPr>
        <w:t xml:space="preserve">Instructor: </w:t>
      </w:r>
      <w:r>
        <w:rPr>
          <w:rFonts w:ascii="Times" w:hAnsi="Times"/>
        </w:rPr>
        <w:tab/>
      </w:r>
      <w:r w:rsidRPr="005D6858">
        <w:rPr>
          <w:rFonts w:ascii="Times" w:hAnsi="Times"/>
        </w:rPr>
        <w:t>Kevin Cromar</w:t>
      </w:r>
      <w:r>
        <w:rPr>
          <w:rFonts w:ascii="Times" w:hAnsi="Times"/>
        </w:rPr>
        <w:t xml:space="preserve"> </w:t>
      </w:r>
    </w:p>
    <w:p w:rsidR="00715674" w:rsidRDefault="00715674" w:rsidP="00715674">
      <w:pPr>
        <w:pStyle w:val="WPNormal"/>
        <w:rPr>
          <w:rFonts w:ascii="Times" w:hAnsi="Times"/>
        </w:rPr>
      </w:pPr>
      <w:r>
        <w:rPr>
          <w:rFonts w:ascii="Times" w:hAnsi="Times"/>
        </w:rPr>
        <w:t xml:space="preserve">Affiliation: </w:t>
      </w:r>
      <w:r>
        <w:rPr>
          <w:rFonts w:ascii="Times" w:hAnsi="Times"/>
        </w:rPr>
        <w:tab/>
        <w:t>Marron Institute of Urban Management</w:t>
      </w:r>
    </w:p>
    <w:p w:rsidR="00715674" w:rsidRDefault="00715674" w:rsidP="00715674">
      <w:pPr>
        <w:pStyle w:val="WPNormal"/>
        <w:rPr>
          <w:rFonts w:ascii="Times" w:hAnsi="Times"/>
        </w:rPr>
      </w:pPr>
      <w:r>
        <w:rPr>
          <w:rFonts w:ascii="Times" w:hAnsi="Times"/>
        </w:rPr>
        <w:t>Email:</w:t>
      </w:r>
      <w:r>
        <w:rPr>
          <w:rFonts w:ascii="Times" w:hAnsi="Times"/>
        </w:rPr>
        <w:tab/>
      </w:r>
      <w:r>
        <w:rPr>
          <w:rFonts w:ascii="Times" w:hAnsi="Times"/>
        </w:rPr>
        <w:tab/>
        <w:t>kevin.cromar@nyu.edu</w:t>
      </w:r>
    </w:p>
    <w:p w:rsidR="00715674" w:rsidRDefault="00715674" w:rsidP="00715674">
      <w:pPr>
        <w:pStyle w:val="WPNormal"/>
        <w:rPr>
          <w:rFonts w:ascii="Times" w:hAnsi="Times"/>
        </w:rPr>
      </w:pPr>
    </w:p>
    <w:p w:rsidR="00715674" w:rsidRDefault="00715674" w:rsidP="00715674">
      <w:pPr>
        <w:pStyle w:val="WPNormal"/>
        <w:rPr>
          <w:rFonts w:ascii="Times" w:hAnsi="Times"/>
        </w:rPr>
      </w:pPr>
      <w:r>
        <w:rPr>
          <w:rFonts w:ascii="Times" w:hAnsi="Times"/>
        </w:rPr>
        <w:t>Lecturers:</w:t>
      </w:r>
      <w:r>
        <w:rPr>
          <w:rFonts w:ascii="Times" w:hAnsi="Times"/>
        </w:rPr>
        <w:tab/>
        <w:t>Paul Romer</w:t>
      </w:r>
    </w:p>
    <w:p w:rsidR="00715674" w:rsidRDefault="00715674" w:rsidP="00715674">
      <w:pPr>
        <w:pStyle w:val="WPNormal"/>
        <w:rPr>
          <w:rFonts w:ascii="Times" w:hAnsi="Times"/>
        </w:rPr>
      </w:pPr>
      <w:r>
        <w:rPr>
          <w:rFonts w:ascii="Times" w:hAnsi="Times"/>
        </w:rPr>
        <w:tab/>
      </w:r>
      <w:r>
        <w:rPr>
          <w:rFonts w:ascii="Times" w:hAnsi="Times"/>
        </w:rPr>
        <w:tab/>
        <w:t>Mark Kleiman</w:t>
      </w:r>
    </w:p>
    <w:p w:rsidR="00715674" w:rsidRDefault="00715674" w:rsidP="00715674">
      <w:pPr>
        <w:pStyle w:val="WPNormal"/>
        <w:rPr>
          <w:rFonts w:ascii="Times" w:hAnsi="Times"/>
        </w:rPr>
      </w:pPr>
      <w:r>
        <w:rPr>
          <w:rFonts w:ascii="Times" w:hAnsi="Times"/>
        </w:rPr>
        <w:tab/>
      </w:r>
      <w:r>
        <w:rPr>
          <w:rFonts w:ascii="Times" w:hAnsi="Times"/>
        </w:rPr>
        <w:tab/>
        <w:t>Kevin Cromar</w:t>
      </w:r>
    </w:p>
    <w:p w:rsidR="00715674" w:rsidRDefault="00715674" w:rsidP="00715674">
      <w:pPr>
        <w:pStyle w:val="WPNormal"/>
        <w:rPr>
          <w:rFonts w:ascii="Times" w:hAnsi="Times"/>
        </w:rPr>
      </w:pPr>
      <w:r>
        <w:rPr>
          <w:rFonts w:ascii="Times" w:hAnsi="Times"/>
        </w:rPr>
        <w:tab/>
      </w:r>
      <w:r>
        <w:rPr>
          <w:rFonts w:ascii="Times" w:hAnsi="Times"/>
        </w:rPr>
        <w:tab/>
        <w:t>Shlomo Angel</w:t>
      </w:r>
    </w:p>
    <w:p w:rsidR="00715674" w:rsidRDefault="00715674" w:rsidP="00715674">
      <w:pPr>
        <w:pStyle w:val="WPNormal"/>
        <w:rPr>
          <w:rFonts w:ascii="Times" w:hAnsi="Times"/>
        </w:rPr>
      </w:pPr>
      <w:r>
        <w:rPr>
          <w:rFonts w:ascii="Times" w:hAnsi="Times"/>
        </w:rPr>
        <w:tab/>
      </w:r>
      <w:r>
        <w:rPr>
          <w:rFonts w:ascii="Times" w:hAnsi="Times"/>
        </w:rPr>
        <w:tab/>
        <w:t>Alain Bertaud</w:t>
      </w:r>
      <w:r>
        <w:rPr>
          <w:rFonts w:ascii="Times" w:hAnsi="Times"/>
        </w:rPr>
        <w:tab/>
      </w:r>
      <w:r>
        <w:rPr>
          <w:rFonts w:ascii="Times" w:hAnsi="Times"/>
        </w:rPr>
        <w:tab/>
      </w:r>
    </w:p>
    <w:p w:rsidR="00715674" w:rsidRDefault="00715674" w:rsidP="00715674">
      <w:pPr>
        <w:pStyle w:val="WPNormal"/>
        <w:rPr>
          <w:rFonts w:ascii="Times" w:hAnsi="Times"/>
          <w:b/>
        </w:rPr>
      </w:pPr>
    </w:p>
    <w:p w:rsidR="00715674" w:rsidRDefault="00715674" w:rsidP="00715674">
      <w:pPr>
        <w:pStyle w:val="WPNormal"/>
        <w:rPr>
          <w:rFonts w:ascii="Times" w:hAnsi="Times"/>
          <w:b/>
        </w:rPr>
      </w:pPr>
    </w:p>
    <w:p w:rsidR="00715674" w:rsidRDefault="00715674" w:rsidP="00715674">
      <w:pPr>
        <w:pStyle w:val="WPNormal"/>
        <w:rPr>
          <w:rFonts w:ascii="Times" w:hAnsi="Times"/>
          <w:b/>
        </w:rPr>
      </w:pPr>
      <w:r>
        <w:rPr>
          <w:rFonts w:ascii="Times" w:hAnsi="Times"/>
          <w:b/>
        </w:rPr>
        <w:t xml:space="preserve">I. Course Description:  </w:t>
      </w:r>
    </w:p>
    <w:p w:rsidR="00715674" w:rsidRDefault="00715674" w:rsidP="00715674">
      <w:pPr>
        <w:pStyle w:val="WPNormal"/>
        <w:rPr>
          <w:rFonts w:ascii="Times" w:hAnsi="Times"/>
        </w:rPr>
      </w:pPr>
      <w:r w:rsidRPr="001E1A81">
        <w:rPr>
          <w:rFonts w:ascii="Times" w:hAnsi="Times"/>
        </w:rPr>
        <w:t>Criminal justice; public and environmental health; drug policy; rapid urbanization; mobility; job creation: these are a few of the pressing challenges faced by cities around the globe. This new course, led by the principal scholars at the Marron Institute of Urban Management, will enable students to develop informed opinions about urban policy, to defend those opinions with good analysis, and to understand the logic behind differing opinions. Lecturers will include: economist Paul Romer, public policy scholar Mark Kleiman, environmental health scientist Kevin Cromar, and urban planners Shlomo Angel and Alain Bertaud.</w:t>
      </w:r>
    </w:p>
    <w:p w:rsidR="00715674" w:rsidRDefault="00715674" w:rsidP="00715674">
      <w:pPr>
        <w:pStyle w:val="WPNormal"/>
        <w:rPr>
          <w:rFonts w:ascii="Times" w:hAnsi="Times"/>
          <w:b/>
        </w:rPr>
      </w:pPr>
    </w:p>
    <w:p w:rsidR="00715674" w:rsidRDefault="00715674" w:rsidP="00715674">
      <w:pPr>
        <w:pStyle w:val="WPNormal"/>
        <w:rPr>
          <w:rFonts w:ascii="Times" w:hAnsi="Times"/>
        </w:rPr>
      </w:pPr>
      <w:r>
        <w:rPr>
          <w:rFonts w:ascii="Times" w:hAnsi="Times"/>
          <w:b/>
        </w:rPr>
        <w:t xml:space="preserve">II. Reading Assignments:  </w:t>
      </w:r>
    </w:p>
    <w:p w:rsidR="00715674" w:rsidRDefault="00715674" w:rsidP="00715674">
      <w:pPr>
        <w:pStyle w:val="WPNormal"/>
        <w:rPr>
          <w:rFonts w:ascii="Times" w:hAnsi="Times"/>
        </w:rPr>
      </w:pPr>
      <w:r>
        <w:rPr>
          <w:rFonts w:ascii="Times" w:hAnsi="Times"/>
        </w:rPr>
        <w:t>Weekly reading assignments will be assigned from textbooks, academic journals, government reports, and other sources of quality information.  Reading questions will be regularly provided to help focus learning and help prepare students for participation in upcoming lectures.  A full list of reading assignments can be found on the accompanying lecture description document.</w:t>
      </w:r>
    </w:p>
    <w:p w:rsidR="00715674" w:rsidRDefault="00715674" w:rsidP="00715674">
      <w:pPr>
        <w:pStyle w:val="WPNormal"/>
        <w:rPr>
          <w:rFonts w:ascii="Times" w:hAnsi="Times"/>
          <w:b/>
        </w:rPr>
      </w:pPr>
    </w:p>
    <w:p w:rsidR="00715674" w:rsidRDefault="00715674" w:rsidP="00715674">
      <w:pPr>
        <w:pStyle w:val="WPNormal"/>
        <w:rPr>
          <w:rFonts w:ascii="Times" w:hAnsi="Times"/>
          <w:b/>
        </w:rPr>
      </w:pPr>
      <w:r>
        <w:rPr>
          <w:rFonts w:ascii="Times" w:hAnsi="Times"/>
          <w:b/>
        </w:rPr>
        <w:t xml:space="preserve">III. Grades </w:t>
      </w:r>
    </w:p>
    <w:p w:rsidR="00715674" w:rsidRPr="002B0D77" w:rsidRDefault="00715674" w:rsidP="00715674">
      <w:pPr>
        <w:pStyle w:val="WPNormal"/>
        <w:rPr>
          <w:rFonts w:ascii="Times" w:hAnsi="Times"/>
        </w:rPr>
      </w:pPr>
      <w:r>
        <w:rPr>
          <w:rFonts w:ascii="Times" w:hAnsi="Times"/>
        </w:rPr>
        <w:t xml:space="preserve">Grading for the course will be based on the following rubric:  </w:t>
      </w:r>
    </w:p>
    <w:p w:rsidR="00715674" w:rsidRDefault="00715674" w:rsidP="00715674">
      <w:pPr>
        <w:pStyle w:val="WPNormal"/>
        <w:ind w:left="1440"/>
        <w:rPr>
          <w:rFonts w:ascii="Times" w:hAnsi="Times"/>
          <w:b/>
        </w:rPr>
      </w:pPr>
    </w:p>
    <w:p w:rsidR="00715674" w:rsidRPr="004E19E1" w:rsidRDefault="00715674" w:rsidP="00715674">
      <w:pPr>
        <w:pStyle w:val="WPNormal"/>
        <w:spacing w:line="276" w:lineRule="auto"/>
        <w:ind w:firstLine="720"/>
        <w:rPr>
          <w:rFonts w:ascii="Times" w:hAnsi="Times"/>
        </w:rPr>
      </w:pPr>
      <w:r>
        <w:rPr>
          <w:rFonts w:ascii="Times" w:hAnsi="Times"/>
        </w:rPr>
        <w:t>15</w:t>
      </w:r>
      <w:r w:rsidRPr="004E19E1">
        <w:rPr>
          <w:rFonts w:ascii="Times" w:hAnsi="Times"/>
        </w:rPr>
        <w:t>% - Reading Assignments</w:t>
      </w:r>
    </w:p>
    <w:p w:rsidR="00715674" w:rsidRDefault="00715674" w:rsidP="00715674">
      <w:pPr>
        <w:pStyle w:val="WPNormal"/>
        <w:spacing w:line="276" w:lineRule="auto"/>
        <w:ind w:firstLine="720"/>
        <w:rPr>
          <w:rFonts w:ascii="Times" w:hAnsi="Times"/>
        </w:rPr>
      </w:pPr>
      <w:r>
        <w:rPr>
          <w:rFonts w:ascii="Times" w:hAnsi="Times"/>
        </w:rPr>
        <w:t>25</w:t>
      </w:r>
      <w:r w:rsidRPr="00BE0955">
        <w:rPr>
          <w:rFonts w:ascii="Times" w:hAnsi="Times"/>
        </w:rPr>
        <w:t xml:space="preserve">% - </w:t>
      </w:r>
      <w:r>
        <w:rPr>
          <w:rFonts w:ascii="Times" w:hAnsi="Times"/>
        </w:rPr>
        <w:t>Written Policy Brief</w:t>
      </w:r>
    </w:p>
    <w:p w:rsidR="00715674" w:rsidRPr="00BE0955" w:rsidRDefault="00715674" w:rsidP="00715674">
      <w:pPr>
        <w:pStyle w:val="WPNormal"/>
        <w:tabs>
          <w:tab w:val="left" w:pos="1800"/>
        </w:tabs>
        <w:spacing w:line="276" w:lineRule="auto"/>
        <w:ind w:firstLine="720"/>
        <w:rPr>
          <w:rFonts w:ascii="Times" w:hAnsi="Times"/>
        </w:rPr>
      </w:pPr>
      <w:r>
        <w:rPr>
          <w:rFonts w:ascii="Times" w:hAnsi="Times"/>
        </w:rPr>
        <w:t>30</w:t>
      </w:r>
      <w:r w:rsidRPr="00BE0955">
        <w:rPr>
          <w:rFonts w:ascii="Times" w:hAnsi="Times"/>
        </w:rPr>
        <w:t>% - Midterm Exam</w:t>
      </w:r>
    </w:p>
    <w:p w:rsidR="00715674" w:rsidRPr="00BE0955" w:rsidRDefault="00715674" w:rsidP="00715674">
      <w:pPr>
        <w:pStyle w:val="WPNormal"/>
        <w:spacing w:line="276" w:lineRule="auto"/>
        <w:ind w:firstLine="720"/>
        <w:rPr>
          <w:rFonts w:ascii="Times" w:hAnsi="Times"/>
        </w:rPr>
      </w:pPr>
      <w:r>
        <w:rPr>
          <w:rFonts w:ascii="Times" w:hAnsi="Times"/>
        </w:rPr>
        <w:t>30</w:t>
      </w:r>
      <w:r w:rsidRPr="00BE0955">
        <w:rPr>
          <w:rFonts w:ascii="Times" w:hAnsi="Times"/>
        </w:rPr>
        <w:t>% - Final Exam</w:t>
      </w:r>
    </w:p>
    <w:p w:rsidR="00715674" w:rsidRDefault="00715674" w:rsidP="00715674">
      <w:pPr>
        <w:pStyle w:val="WPNormal"/>
        <w:rPr>
          <w:rFonts w:ascii="Times" w:hAnsi="Times"/>
        </w:rPr>
      </w:pPr>
    </w:p>
    <w:p w:rsidR="00715674" w:rsidRDefault="00715674" w:rsidP="00715674">
      <w:pPr>
        <w:pStyle w:val="WPNormal"/>
        <w:rPr>
          <w:rFonts w:ascii="Times" w:hAnsi="Times"/>
        </w:rPr>
      </w:pPr>
      <w:r>
        <w:rPr>
          <w:rFonts w:ascii="Times" w:hAnsi="Times"/>
        </w:rPr>
        <w:t xml:space="preserve">Questions will accompany most of the reading assignments to help focus on and understand the main principles of the assigned readings. These questions will form the basis of class </w:t>
      </w:r>
      <w:r>
        <w:rPr>
          <w:rFonts w:ascii="Times" w:hAnsi="Times"/>
        </w:rPr>
        <w:lastRenderedPageBreak/>
        <w:t>discussions.  The goal of these assignments is to reinforce learning and provide opportunities for students to gauge their own understanding of key principles.</w:t>
      </w:r>
    </w:p>
    <w:p w:rsidR="00715674" w:rsidRDefault="00715674" w:rsidP="00715674">
      <w:pPr>
        <w:pStyle w:val="WPNormal"/>
        <w:rPr>
          <w:rFonts w:ascii="Times" w:hAnsi="Times"/>
        </w:rPr>
      </w:pPr>
    </w:p>
    <w:p w:rsidR="00715674" w:rsidRDefault="00715674" w:rsidP="00715674">
      <w:pPr>
        <w:pStyle w:val="WPNormal"/>
        <w:rPr>
          <w:rFonts w:ascii="Times" w:hAnsi="Times"/>
        </w:rPr>
      </w:pPr>
      <w:r>
        <w:rPr>
          <w:rFonts w:ascii="Times" w:hAnsi="Times"/>
        </w:rPr>
        <w:t>Completion of a policy brief will comprise 25% of your final grade.  The grade for the research project will consist of three components: development of policy brief topic; completion of a written policy brief; and peer-editing of other students’ briefs.  Students are free to develop their own topics or develop a topic under the guidance of the instructor.  A short, written description of the research topic (approximately 250 words) will be required for approval from the instructor.  The description should include the urban management issue of interest and a specific region or jurisdiction that is relevant for dissemination of the brief.</w:t>
      </w:r>
    </w:p>
    <w:p w:rsidR="00715674" w:rsidRDefault="00715674" w:rsidP="00715674">
      <w:pPr>
        <w:pStyle w:val="WPNormal"/>
        <w:rPr>
          <w:rFonts w:ascii="Times" w:hAnsi="Times"/>
        </w:rPr>
      </w:pPr>
    </w:p>
    <w:p w:rsidR="00715674" w:rsidRDefault="00715674" w:rsidP="00715674">
      <w:pPr>
        <w:pStyle w:val="WPNormal"/>
        <w:rPr>
          <w:rFonts w:ascii="Times" w:hAnsi="Times"/>
        </w:rPr>
      </w:pPr>
      <w:r>
        <w:rPr>
          <w:rFonts w:ascii="Times" w:hAnsi="Times"/>
        </w:rPr>
        <w:t xml:space="preserve">Your written brief will be approximately 2,000-2,500 words in length and represent a significant understanding of the selected topic.  Students will have an opportunity to provide and receive peer-editing on their briefs prior to final submission.  More information on the content and organization of the written assignment will be provided in class.  </w:t>
      </w:r>
    </w:p>
    <w:p w:rsidR="00715674" w:rsidRDefault="00715674" w:rsidP="00715674">
      <w:pPr>
        <w:pStyle w:val="WPNormal"/>
        <w:rPr>
          <w:rFonts w:ascii="Times New Roman" w:hAnsi="Times New Roman"/>
          <w:b/>
        </w:rPr>
      </w:pPr>
    </w:p>
    <w:p w:rsidR="00715674" w:rsidRPr="00CB440E" w:rsidRDefault="00715674" w:rsidP="00715674">
      <w:pPr>
        <w:pStyle w:val="WPNormal"/>
        <w:rPr>
          <w:rFonts w:ascii="Times New Roman" w:hAnsi="Times New Roman"/>
        </w:rPr>
      </w:pPr>
      <w:r>
        <w:rPr>
          <w:rFonts w:ascii="Times New Roman" w:hAnsi="Times New Roman"/>
          <w:b/>
        </w:rPr>
        <w:t>I</w:t>
      </w:r>
      <w:r w:rsidRPr="00CB440E">
        <w:rPr>
          <w:rFonts w:ascii="Times New Roman" w:hAnsi="Times New Roman"/>
          <w:b/>
        </w:rPr>
        <w:t xml:space="preserve">V. </w:t>
      </w:r>
      <w:r>
        <w:rPr>
          <w:rFonts w:ascii="Times New Roman" w:hAnsi="Times New Roman"/>
          <w:b/>
        </w:rPr>
        <w:t>Academic Integrity</w:t>
      </w:r>
    </w:p>
    <w:p w:rsidR="00715674" w:rsidRPr="00CB440E" w:rsidRDefault="00715674" w:rsidP="00715674">
      <w:pPr>
        <w:pStyle w:val="WPNormal"/>
        <w:rPr>
          <w:rFonts w:ascii="Times New Roman" w:hAnsi="Times New Roman"/>
        </w:rPr>
      </w:pPr>
      <w:r w:rsidRPr="00CB440E">
        <w:rPr>
          <w:rFonts w:ascii="Times New Roman" w:hAnsi="Times New Roman"/>
        </w:rPr>
        <w:t xml:space="preserve">Academic integrity is expected.  For questions regarding academic integrity feel free to consult with the instructor or review </w:t>
      </w:r>
      <w:r>
        <w:rPr>
          <w:rFonts w:ascii="Times New Roman" w:hAnsi="Times New Roman"/>
        </w:rPr>
        <w:t xml:space="preserve">common guidelines </w:t>
      </w:r>
      <w:r w:rsidRPr="00CB440E">
        <w:rPr>
          <w:rFonts w:ascii="Times New Roman" w:hAnsi="Times New Roman"/>
        </w:rPr>
        <w:t xml:space="preserve">at the following </w:t>
      </w:r>
      <w:r>
        <w:rPr>
          <w:rFonts w:ascii="Times New Roman" w:hAnsi="Times New Roman"/>
        </w:rPr>
        <w:t>sites:</w:t>
      </w:r>
    </w:p>
    <w:p w:rsidR="00715674" w:rsidRDefault="00715674" w:rsidP="00715674">
      <w:pPr>
        <w:pStyle w:val="WPNormal"/>
        <w:rPr>
          <w:rFonts w:ascii="Times New Roman" w:hAnsi="Times New Roman"/>
        </w:rPr>
      </w:pPr>
    </w:p>
    <w:p w:rsidR="00715674" w:rsidRDefault="00715674" w:rsidP="00715674">
      <w:pPr>
        <w:pStyle w:val="WPNormal"/>
        <w:rPr>
          <w:rFonts w:ascii="Times New Roman" w:hAnsi="Times New Roman"/>
        </w:rPr>
      </w:pPr>
      <w:r w:rsidRPr="00CD7EF9">
        <w:rPr>
          <w:rFonts w:ascii="Times New Roman" w:hAnsi="Times New Roman"/>
        </w:rPr>
        <w:t>http://steinhardt.nyu.edu/policies/academic_integrity</w:t>
      </w:r>
    </w:p>
    <w:p w:rsidR="00715674" w:rsidRDefault="00715674" w:rsidP="00715674">
      <w:pPr>
        <w:pStyle w:val="WPNormal"/>
        <w:rPr>
          <w:rFonts w:ascii="Times New Roman" w:hAnsi="Times New Roman"/>
        </w:rPr>
      </w:pPr>
    </w:p>
    <w:p w:rsidR="00715674" w:rsidRDefault="00715674" w:rsidP="00715674">
      <w:pPr>
        <w:pStyle w:val="WPNormal"/>
        <w:rPr>
          <w:rFonts w:ascii="Times New Roman" w:hAnsi="Times New Roman"/>
        </w:rPr>
      </w:pPr>
      <w:r w:rsidRPr="00CD7EF9">
        <w:rPr>
          <w:rFonts w:ascii="Times New Roman" w:hAnsi="Times New Roman"/>
        </w:rPr>
        <w:t>http://www.nyu.edu/about/policies-guidelines-compliance/policies-and-guidelines/academic-integrity-for-students-at-nyu.html</w:t>
      </w:r>
    </w:p>
    <w:p w:rsidR="00715674" w:rsidRPr="00CB440E" w:rsidRDefault="00715674" w:rsidP="00715674">
      <w:pPr>
        <w:pStyle w:val="WPNormal"/>
        <w:rPr>
          <w:rFonts w:ascii="Times" w:hAnsi="Times"/>
        </w:rPr>
      </w:pPr>
    </w:p>
    <w:p w:rsidR="00715674" w:rsidRDefault="00715674" w:rsidP="00715674">
      <w:pPr>
        <w:rPr>
          <w:b/>
        </w:rPr>
      </w:pPr>
      <w:r>
        <w:rPr>
          <w:b/>
        </w:rPr>
        <w:br w:type="page"/>
      </w:r>
    </w:p>
    <w:p w:rsidR="00715674" w:rsidRDefault="00715674" w:rsidP="00715674">
      <w:pPr>
        <w:pStyle w:val="WPNormal"/>
        <w:rPr>
          <w:rFonts w:ascii="Times" w:hAnsi="Times"/>
        </w:rPr>
      </w:pPr>
      <w:r>
        <w:rPr>
          <w:rFonts w:ascii="Times" w:hAnsi="Times"/>
          <w:b/>
        </w:rPr>
        <w:t xml:space="preserve">V. Tentative Course Schedule </w:t>
      </w:r>
      <w:r w:rsidRPr="00A545EA">
        <w:rPr>
          <w:rFonts w:ascii="Times" w:hAnsi="Times"/>
        </w:rPr>
        <w:t>(</w:t>
      </w:r>
      <w:r>
        <w:rPr>
          <w:rFonts w:ascii="Times" w:hAnsi="Times"/>
          <w:i/>
        </w:rPr>
        <w:t>m</w:t>
      </w:r>
      <w:r w:rsidRPr="00A545EA">
        <w:rPr>
          <w:rFonts w:ascii="Times" w:hAnsi="Times"/>
          <w:i/>
        </w:rPr>
        <w:t xml:space="preserve">ay change to accommodate guest </w:t>
      </w:r>
      <w:r>
        <w:rPr>
          <w:rFonts w:ascii="Times" w:hAnsi="Times"/>
          <w:i/>
        </w:rPr>
        <w:t>speakers</w:t>
      </w:r>
      <w:r w:rsidRPr="00A545EA">
        <w:rPr>
          <w:rFonts w:ascii="Times" w:hAnsi="Times"/>
          <w:i/>
        </w:rPr>
        <w:t xml:space="preserve"> &amp; student needs</w:t>
      </w:r>
      <w:r w:rsidRPr="00A545EA">
        <w:rPr>
          <w:rFonts w:ascii="Times" w:hAnsi="Times"/>
        </w:rPr>
        <w:t>)</w:t>
      </w:r>
    </w:p>
    <w:p w:rsidR="00715674" w:rsidRPr="00A545EA" w:rsidRDefault="00715674" w:rsidP="00715674">
      <w:pPr>
        <w:pStyle w:val="WPNormal"/>
        <w:rPr>
          <w:rFonts w:ascii="Times" w:hAnsi="Times"/>
          <w:b/>
        </w:rPr>
      </w:pPr>
    </w:p>
    <w:p w:rsidR="00715674" w:rsidRDefault="00715674" w:rsidP="00715674">
      <w:pPr>
        <w:pStyle w:val="WP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300"/>
        </w:tabs>
        <w:rPr>
          <w:rFonts w:ascii="Times" w:hAnsi="Times"/>
        </w:rPr>
      </w:pPr>
      <w:r>
        <w:rPr>
          <w:rFonts w:ascii="Times" w:hAnsi="Times"/>
        </w:rPr>
        <w:t xml:space="preserve">        </w:t>
      </w:r>
      <w:r>
        <w:rPr>
          <w:rFonts w:ascii="Times" w:hAnsi="Times"/>
          <w:sz w:val="22"/>
        </w:rPr>
        <w:t>LECTURER</w:t>
      </w:r>
      <w:r>
        <w:rPr>
          <w:rFonts w:ascii="Times" w:hAnsi="Times"/>
          <w:sz w:val="22"/>
        </w:rPr>
        <w:tab/>
        <w:t xml:space="preserve">     </w:t>
      </w:r>
      <w:r w:rsidRPr="00CD7EF9">
        <w:rPr>
          <w:rFonts w:ascii="Times" w:hAnsi="Times"/>
          <w:sz w:val="22"/>
        </w:rPr>
        <w:t xml:space="preserve">TOPIC                                                          </w:t>
      </w:r>
      <w:r>
        <w:rPr>
          <w:rFonts w:ascii="Times" w:hAnsi="Times"/>
          <w:sz w:val="22"/>
        </w:rPr>
        <w:t xml:space="preserve">    </w:t>
      </w:r>
      <w:r w:rsidRPr="00CD7EF9">
        <w:rPr>
          <w:rFonts w:ascii="Times" w:hAnsi="Times"/>
          <w:sz w:val="22"/>
        </w:rPr>
        <w:t xml:space="preserve"> </w:t>
      </w:r>
      <w:r>
        <w:rPr>
          <w:rFonts w:ascii="Times" w:hAnsi="Times"/>
          <w:sz w:val="22"/>
        </w:rPr>
        <w:t xml:space="preserve">                 </w:t>
      </w:r>
      <w:r w:rsidRPr="00CD7EF9">
        <w:rPr>
          <w:rFonts w:ascii="Times" w:hAnsi="Times"/>
          <w:sz w:val="22"/>
        </w:rPr>
        <w:t>DATE OF CLASS</w:t>
      </w:r>
      <w:r>
        <w:rPr>
          <w:rFonts w:ascii="Times" w:hAnsi="Times"/>
        </w:rPr>
        <w:t xml:space="preserve"> </w:t>
      </w:r>
      <w:r>
        <w:rPr>
          <w:rFonts w:ascii="Times" w:hAnsi="Times"/>
        </w:rPr>
        <w:tab/>
        <w:t xml:space="preserve"> </w:t>
      </w:r>
    </w:p>
    <w:p w:rsidR="00715674" w:rsidRDefault="00715674" w:rsidP="00715674">
      <w:pPr>
        <w:pStyle w:val="WP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300"/>
        </w:tabs>
        <w:rPr>
          <w:rFonts w:ascii="Times" w:hAnsi="Times"/>
        </w:rPr>
      </w:pPr>
      <w:r>
        <w:rPr>
          <w:rFonts w:ascii="Times" w:hAnsi="Times"/>
        </w:rPr>
        <w:t xml:space="preserve">    </w:t>
      </w:r>
    </w:p>
    <w:tbl>
      <w:tblPr>
        <w:tblW w:w="8892" w:type="dxa"/>
        <w:jc w:val="center"/>
        <w:tblLayout w:type="fixed"/>
        <w:tblLook w:val="0000" w:firstRow="0" w:lastRow="0" w:firstColumn="0" w:lastColumn="0" w:noHBand="0" w:noVBand="0"/>
      </w:tblPr>
      <w:tblGrid>
        <w:gridCol w:w="1877"/>
        <w:gridCol w:w="5395"/>
        <w:gridCol w:w="1620"/>
      </w:tblGrid>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rPr>
                <w:rFonts w:ascii="Times" w:hAnsi="Times"/>
              </w:rPr>
            </w:pPr>
            <w:r>
              <w:rPr>
                <w:rFonts w:ascii="Times" w:hAnsi="Times"/>
              </w:rPr>
              <w:t>Paul Romer</w:t>
            </w:r>
          </w:p>
        </w:tc>
        <w:tc>
          <w:tcPr>
            <w:tcW w:w="5395" w:type="dxa"/>
            <w:tcBorders>
              <w:top w:val="single" w:sz="2" w:space="0" w:color="auto"/>
              <w:left w:val="single" w:sz="2" w:space="0" w:color="auto"/>
              <w:bottom w:val="single" w:sz="2" w:space="0" w:color="auto"/>
              <w:right w:val="single" w:sz="2" w:space="0" w:color="auto"/>
            </w:tcBorders>
          </w:tcPr>
          <w:p w:rsidR="00715674" w:rsidRPr="005358F3" w:rsidRDefault="00715674" w:rsidP="004A6752">
            <w:pPr>
              <w:pStyle w:val="WPNormal"/>
              <w:rPr>
                <w:rFonts w:ascii="Times New Roman" w:hAnsi="Times New Roman"/>
                <w:color w:val="000000"/>
                <w:szCs w:val="24"/>
              </w:rPr>
            </w:pPr>
            <w:r>
              <w:rPr>
                <w:rFonts w:ascii="Times New Roman" w:hAnsi="Times New Roman"/>
                <w:color w:val="000000"/>
                <w:szCs w:val="24"/>
              </w:rPr>
              <w:t>How to Manage Millions of People</w:t>
            </w:r>
          </w:p>
        </w:tc>
        <w:tc>
          <w:tcPr>
            <w:tcW w:w="1620"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tabs>
                <w:tab w:val="left" w:pos="3114"/>
              </w:tabs>
              <w:rPr>
                <w:rFonts w:ascii="Times" w:hAnsi="Times"/>
              </w:rPr>
            </w:pPr>
            <w:r>
              <w:rPr>
                <w:rFonts w:ascii="Times" w:hAnsi="Times"/>
              </w:rPr>
              <w:t>January 28</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rPr>
                <w:rFonts w:ascii="Times" w:hAnsi="Times"/>
              </w:rPr>
            </w:pPr>
            <w:r>
              <w:rPr>
                <w:rFonts w:ascii="Times" w:hAnsi="Times"/>
              </w:rPr>
              <w:t>Mark Kleiman</w:t>
            </w:r>
          </w:p>
        </w:tc>
        <w:tc>
          <w:tcPr>
            <w:tcW w:w="5395"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rPr>
                <w:rFonts w:ascii="Times" w:hAnsi="Times"/>
              </w:rPr>
            </w:pPr>
            <w:r w:rsidRPr="005358F3">
              <w:rPr>
                <w:rFonts w:ascii="Times New Roman" w:hAnsi="Times New Roman"/>
                <w:color w:val="000000"/>
                <w:szCs w:val="24"/>
              </w:rPr>
              <w:t>Crime and Punishment / Police Management</w:t>
            </w:r>
          </w:p>
        </w:tc>
        <w:tc>
          <w:tcPr>
            <w:tcW w:w="1620"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tabs>
                <w:tab w:val="left" w:pos="3114"/>
              </w:tabs>
              <w:rPr>
                <w:rFonts w:ascii="Times" w:hAnsi="Times"/>
              </w:rPr>
            </w:pPr>
            <w:r>
              <w:rPr>
                <w:rFonts w:ascii="Times" w:hAnsi="Times"/>
              </w:rPr>
              <w:t>February 4</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Pr="00961985" w:rsidRDefault="00715674" w:rsidP="004A6752">
            <w:pPr>
              <w:pStyle w:val="WPNormal"/>
              <w:rPr>
                <w:rFonts w:ascii="Times" w:hAnsi="Times"/>
              </w:rPr>
            </w:pPr>
            <w:r>
              <w:rPr>
                <w:rFonts w:ascii="Times" w:hAnsi="Times"/>
              </w:rPr>
              <w:t>Mark Kleiman</w:t>
            </w:r>
          </w:p>
        </w:tc>
        <w:tc>
          <w:tcPr>
            <w:tcW w:w="5395" w:type="dxa"/>
            <w:tcBorders>
              <w:top w:val="single" w:sz="2" w:space="0" w:color="auto"/>
              <w:left w:val="single" w:sz="2" w:space="0" w:color="auto"/>
              <w:bottom w:val="single" w:sz="2" w:space="0" w:color="auto"/>
              <w:right w:val="single" w:sz="2" w:space="0" w:color="auto"/>
            </w:tcBorders>
          </w:tcPr>
          <w:p w:rsidR="00715674" w:rsidRPr="00961985" w:rsidRDefault="00715674" w:rsidP="004A6752">
            <w:pPr>
              <w:pStyle w:val="WPNormal"/>
              <w:rPr>
                <w:rFonts w:ascii="Times" w:hAnsi="Times"/>
              </w:rPr>
            </w:pPr>
            <w:r w:rsidRPr="005358F3">
              <w:rPr>
                <w:rFonts w:ascii="Times New Roman" w:hAnsi="Times New Roman"/>
                <w:color w:val="000000"/>
                <w:szCs w:val="24"/>
              </w:rPr>
              <w:t>Dynamics of Deterrence</w:t>
            </w:r>
          </w:p>
        </w:tc>
        <w:tc>
          <w:tcPr>
            <w:tcW w:w="1620"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tabs>
                <w:tab w:val="left" w:pos="3114"/>
              </w:tabs>
              <w:rPr>
                <w:rFonts w:ascii="Times" w:hAnsi="Times"/>
              </w:rPr>
            </w:pPr>
            <w:r>
              <w:rPr>
                <w:rFonts w:ascii="Times" w:hAnsi="Times"/>
              </w:rPr>
              <w:t>February 11</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Pr="00262193" w:rsidRDefault="00715674" w:rsidP="004A6752">
            <w:pPr>
              <w:pStyle w:val="WPNormal"/>
              <w:rPr>
                <w:rFonts w:ascii="Times" w:hAnsi="Times"/>
              </w:rPr>
            </w:pPr>
            <w:r>
              <w:rPr>
                <w:rFonts w:ascii="Times" w:hAnsi="Times"/>
              </w:rPr>
              <w:t>Mark Kleiman</w:t>
            </w:r>
          </w:p>
        </w:tc>
        <w:tc>
          <w:tcPr>
            <w:tcW w:w="5395" w:type="dxa"/>
            <w:tcBorders>
              <w:top w:val="single" w:sz="2" w:space="0" w:color="auto"/>
              <w:left w:val="single" w:sz="2" w:space="0" w:color="auto"/>
              <w:bottom w:val="single" w:sz="2" w:space="0" w:color="auto"/>
              <w:right w:val="single" w:sz="2" w:space="0" w:color="auto"/>
            </w:tcBorders>
          </w:tcPr>
          <w:p w:rsidR="00715674" w:rsidRPr="00262193" w:rsidRDefault="00715674" w:rsidP="004A6752">
            <w:pPr>
              <w:pStyle w:val="WPNormal"/>
              <w:rPr>
                <w:rFonts w:ascii="Times" w:hAnsi="Times"/>
              </w:rPr>
            </w:pPr>
            <w:r w:rsidRPr="005358F3">
              <w:rPr>
                <w:rFonts w:ascii="Times New Roman" w:hAnsi="Times New Roman"/>
                <w:color w:val="000000"/>
                <w:szCs w:val="24"/>
              </w:rPr>
              <w:t>Alcohol, Tobacco, and Other Drugs</w:t>
            </w:r>
          </w:p>
        </w:tc>
        <w:tc>
          <w:tcPr>
            <w:tcW w:w="1620" w:type="dxa"/>
            <w:tcBorders>
              <w:top w:val="single" w:sz="2" w:space="0" w:color="auto"/>
              <w:left w:val="single" w:sz="2" w:space="0" w:color="auto"/>
              <w:bottom w:val="single" w:sz="2" w:space="0" w:color="auto"/>
              <w:right w:val="single" w:sz="2" w:space="0" w:color="auto"/>
            </w:tcBorders>
          </w:tcPr>
          <w:p w:rsidR="00715674" w:rsidRPr="004A20CC" w:rsidRDefault="00715674" w:rsidP="004A6752">
            <w:pPr>
              <w:pStyle w:val="WPNormal"/>
              <w:tabs>
                <w:tab w:val="left" w:pos="3114"/>
              </w:tabs>
              <w:rPr>
                <w:rFonts w:ascii="Times" w:hAnsi="Times"/>
              </w:rPr>
            </w:pPr>
            <w:r>
              <w:rPr>
                <w:rFonts w:ascii="Times" w:hAnsi="Times"/>
              </w:rPr>
              <w:t>February 18</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rPr>
                <w:rFonts w:ascii="Times" w:hAnsi="Times"/>
              </w:rPr>
            </w:pPr>
            <w:r>
              <w:rPr>
                <w:rFonts w:ascii="Times" w:hAnsi="Times"/>
              </w:rPr>
              <w:t>Kevin Cromar</w:t>
            </w:r>
          </w:p>
        </w:tc>
        <w:tc>
          <w:tcPr>
            <w:tcW w:w="5395"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rPr>
                <w:rFonts w:ascii="Times" w:hAnsi="Times"/>
              </w:rPr>
            </w:pPr>
            <w:r w:rsidRPr="005358F3">
              <w:rPr>
                <w:rFonts w:ascii="Times New Roman" w:hAnsi="Times New Roman"/>
                <w:color w:val="000000"/>
                <w:szCs w:val="24"/>
              </w:rPr>
              <w:t>Urban Air Quality Management</w:t>
            </w:r>
          </w:p>
        </w:tc>
        <w:tc>
          <w:tcPr>
            <w:tcW w:w="1620"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tabs>
                <w:tab w:val="left" w:pos="3114"/>
              </w:tabs>
              <w:rPr>
                <w:rFonts w:ascii="Times" w:hAnsi="Times"/>
              </w:rPr>
            </w:pPr>
            <w:r>
              <w:rPr>
                <w:rFonts w:ascii="Times" w:hAnsi="Times"/>
              </w:rPr>
              <w:t>February 25</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rPr>
                <w:rFonts w:ascii="Times" w:hAnsi="Times"/>
              </w:rPr>
            </w:pPr>
            <w:r>
              <w:rPr>
                <w:rFonts w:ascii="Times" w:hAnsi="Times"/>
              </w:rPr>
              <w:t>Kevin Cromar</w:t>
            </w:r>
          </w:p>
        </w:tc>
        <w:tc>
          <w:tcPr>
            <w:tcW w:w="5395"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rPr>
                <w:rFonts w:ascii="Times" w:hAnsi="Times"/>
              </w:rPr>
            </w:pPr>
            <w:r w:rsidRPr="005358F3">
              <w:rPr>
                <w:rFonts w:ascii="Times New Roman" w:hAnsi="Times New Roman"/>
                <w:color w:val="000000"/>
                <w:szCs w:val="24"/>
              </w:rPr>
              <w:t>Clean Water for All</w:t>
            </w:r>
          </w:p>
        </w:tc>
        <w:tc>
          <w:tcPr>
            <w:tcW w:w="1620"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tabs>
                <w:tab w:val="left" w:pos="3114"/>
              </w:tabs>
              <w:rPr>
                <w:rFonts w:ascii="Times" w:hAnsi="Times"/>
              </w:rPr>
            </w:pPr>
            <w:r>
              <w:rPr>
                <w:rFonts w:ascii="Times" w:hAnsi="Times"/>
              </w:rPr>
              <w:t>March 3</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Pr="00664B4B" w:rsidRDefault="00715674" w:rsidP="004A6752">
            <w:pPr>
              <w:pStyle w:val="WPNormal"/>
              <w:rPr>
                <w:rFonts w:ascii="Times" w:hAnsi="Times"/>
              </w:rPr>
            </w:pPr>
            <w:r>
              <w:rPr>
                <w:rFonts w:ascii="Times" w:hAnsi="Times"/>
              </w:rPr>
              <w:t>Kevin Cromar</w:t>
            </w:r>
          </w:p>
        </w:tc>
        <w:tc>
          <w:tcPr>
            <w:tcW w:w="5395" w:type="dxa"/>
            <w:tcBorders>
              <w:top w:val="single" w:sz="2" w:space="0" w:color="auto"/>
              <w:left w:val="single" w:sz="2" w:space="0" w:color="auto"/>
              <w:bottom w:val="single" w:sz="2" w:space="0" w:color="auto"/>
              <w:right w:val="single" w:sz="2" w:space="0" w:color="auto"/>
            </w:tcBorders>
          </w:tcPr>
          <w:p w:rsidR="00715674" w:rsidRPr="00664B4B" w:rsidRDefault="00715674" w:rsidP="004A6752">
            <w:pPr>
              <w:pStyle w:val="WPNormal"/>
              <w:rPr>
                <w:rFonts w:ascii="Times" w:hAnsi="Times"/>
              </w:rPr>
            </w:pPr>
            <w:r w:rsidRPr="005358F3">
              <w:rPr>
                <w:rFonts w:ascii="Times New Roman" w:hAnsi="Times New Roman"/>
                <w:color w:val="000000"/>
                <w:szCs w:val="24"/>
              </w:rPr>
              <w:t>Climate Resiliency in Cities</w:t>
            </w:r>
          </w:p>
        </w:tc>
        <w:tc>
          <w:tcPr>
            <w:tcW w:w="1620"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tabs>
                <w:tab w:val="left" w:pos="3114"/>
              </w:tabs>
              <w:rPr>
                <w:rFonts w:ascii="Times" w:hAnsi="Times"/>
              </w:rPr>
            </w:pPr>
            <w:r>
              <w:rPr>
                <w:rFonts w:ascii="Times" w:hAnsi="Times"/>
              </w:rPr>
              <w:t>March 10</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Pr="00FF59C7" w:rsidRDefault="00715674" w:rsidP="004A6752">
            <w:pPr>
              <w:pStyle w:val="WPNormal"/>
              <w:rPr>
                <w:rFonts w:ascii="Times" w:hAnsi="Times"/>
              </w:rPr>
            </w:pPr>
          </w:p>
        </w:tc>
        <w:tc>
          <w:tcPr>
            <w:tcW w:w="5395" w:type="dxa"/>
            <w:tcBorders>
              <w:top w:val="single" w:sz="2" w:space="0" w:color="auto"/>
              <w:left w:val="single" w:sz="2" w:space="0" w:color="auto"/>
              <w:bottom w:val="single" w:sz="2" w:space="0" w:color="auto"/>
              <w:right w:val="single" w:sz="2" w:space="0" w:color="auto"/>
            </w:tcBorders>
          </w:tcPr>
          <w:p w:rsidR="00715674" w:rsidRPr="005358F3" w:rsidRDefault="00715674" w:rsidP="004A6752">
            <w:pPr>
              <w:pStyle w:val="WPNormal"/>
              <w:rPr>
                <w:rFonts w:ascii="Times" w:hAnsi="Times"/>
                <w:i/>
              </w:rPr>
            </w:pPr>
            <w:r>
              <w:rPr>
                <w:rFonts w:ascii="Times" w:hAnsi="Times"/>
                <w:i/>
              </w:rPr>
              <w:t>Spring Recess</w:t>
            </w:r>
          </w:p>
        </w:tc>
        <w:tc>
          <w:tcPr>
            <w:tcW w:w="1620" w:type="dxa"/>
            <w:tcBorders>
              <w:top w:val="single" w:sz="2" w:space="0" w:color="auto"/>
              <w:left w:val="single" w:sz="2" w:space="0" w:color="auto"/>
              <w:bottom w:val="single" w:sz="2" w:space="0" w:color="auto"/>
              <w:right w:val="single" w:sz="2" w:space="0" w:color="auto"/>
            </w:tcBorders>
          </w:tcPr>
          <w:p w:rsidR="00715674" w:rsidRPr="004A20CC" w:rsidRDefault="00715674" w:rsidP="004A6752">
            <w:pPr>
              <w:pStyle w:val="WPNormal"/>
              <w:tabs>
                <w:tab w:val="left" w:pos="3114"/>
              </w:tabs>
              <w:rPr>
                <w:rFonts w:ascii="Times" w:hAnsi="Times"/>
              </w:rPr>
            </w:pPr>
            <w:r>
              <w:rPr>
                <w:rFonts w:ascii="Times" w:hAnsi="Times"/>
              </w:rPr>
              <w:t>March 17</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Pr="00B32B91" w:rsidRDefault="00715674" w:rsidP="004A6752">
            <w:pPr>
              <w:pStyle w:val="WPNormal"/>
              <w:rPr>
                <w:rFonts w:ascii="Times" w:hAnsi="Times"/>
              </w:rPr>
            </w:pPr>
          </w:p>
        </w:tc>
        <w:tc>
          <w:tcPr>
            <w:tcW w:w="5395" w:type="dxa"/>
            <w:tcBorders>
              <w:top w:val="single" w:sz="2" w:space="0" w:color="auto"/>
              <w:left w:val="single" w:sz="2" w:space="0" w:color="auto"/>
              <w:bottom w:val="single" w:sz="2" w:space="0" w:color="auto"/>
              <w:right w:val="single" w:sz="2" w:space="0" w:color="auto"/>
            </w:tcBorders>
          </w:tcPr>
          <w:p w:rsidR="00715674" w:rsidRPr="00B32B91" w:rsidRDefault="00715674" w:rsidP="004A6752">
            <w:pPr>
              <w:pStyle w:val="WPNormal"/>
              <w:rPr>
                <w:rFonts w:ascii="Times" w:hAnsi="Times"/>
              </w:rPr>
            </w:pPr>
            <w:r>
              <w:rPr>
                <w:rFonts w:ascii="Times" w:hAnsi="Times"/>
              </w:rPr>
              <w:t>MIDTERM EXAM</w:t>
            </w:r>
          </w:p>
        </w:tc>
        <w:tc>
          <w:tcPr>
            <w:tcW w:w="1620"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tabs>
                <w:tab w:val="left" w:pos="3114"/>
              </w:tabs>
              <w:rPr>
                <w:rFonts w:ascii="Times" w:hAnsi="Times"/>
              </w:rPr>
            </w:pPr>
            <w:r>
              <w:rPr>
                <w:rFonts w:ascii="Times" w:hAnsi="Times"/>
              </w:rPr>
              <w:t>March 24</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Pr="00E42417" w:rsidRDefault="00715674" w:rsidP="004A6752">
            <w:pPr>
              <w:pStyle w:val="WPNormal"/>
              <w:rPr>
                <w:rFonts w:ascii="Times" w:hAnsi="Times"/>
              </w:rPr>
            </w:pPr>
            <w:r>
              <w:rPr>
                <w:rFonts w:ascii="Times" w:hAnsi="Times"/>
              </w:rPr>
              <w:t>Paul Romer</w:t>
            </w:r>
          </w:p>
        </w:tc>
        <w:tc>
          <w:tcPr>
            <w:tcW w:w="5395" w:type="dxa"/>
            <w:tcBorders>
              <w:top w:val="single" w:sz="2" w:space="0" w:color="auto"/>
              <w:left w:val="single" w:sz="2" w:space="0" w:color="auto"/>
              <w:bottom w:val="single" w:sz="2" w:space="0" w:color="auto"/>
              <w:right w:val="single" w:sz="2" w:space="0" w:color="auto"/>
            </w:tcBorders>
          </w:tcPr>
          <w:p w:rsidR="00715674" w:rsidRPr="00E42417" w:rsidRDefault="00715674" w:rsidP="004A6752">
            <w:pPr>
              <w:pStyle w:val="WPNormal"/>
              <w:rPr>
                <w:rFonts w:ascii="Times" w:hAnsi="Times"/>
              </w:rPr>
            </w:pPr>
            <w:r w:rsidRPr="005358F3">
              <w:rPr>
                <w:rFonts w:ascii="Times New Roman" w:hAnsi="Times New Roman"/>
                <w:color w:val="000000"/>
                <w:szCs w:val="24"/>
              </w:rPr>
              <w:t>The Urbanization Project: Humanity’s Big</w:t>
            </w:r>
            <w:r>
              <w:rPr>
                <w:rFonts w:ascii="Times New Roman" w:hAnsi="Times New Roman"/>
                <w:color w:val="000000"/>
                <w:szCs w:val="24"/>
              </w:rPr>
              <w:t xml:space="preserve"> Adventure</w:t>
            </w:r>
          </w:p>
        </w:tc>
        <w:tc>
          <w:tcPr>
            <w:tcW w:w="1620"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tabs>
                <w:tab w:val="left" w:pos="3114"/>
              </w:tabs>
              <w:rPr>
                <w:rFonts w:ascii="Times" w:hAnsi="Times"/>
              </w:rPr>
            </w:pPr>
            <w:r>
              <w:rPr>
                <w:rFonts w:ascii="Times" w:hAnsi="Times"/>
              </w:rPr>
              <w:t>March 31</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Pr="000D298F" w:rsidRDefault="00715674" w:rsidP="004A6752">
            <w:pPr>
              <w:pStyle w:val="WPNormal"/>
              <w:rPr>
                <w:rFonts w:ascii="Times" w:hAnsi="Times"/>
              </w:rPr>
            </w:pPr>
            <w:r>
              <w:rPr>
                <w:rFonts w:ascii="Times" w:hAnsi="Times"/>
              </w:rPr>
              <w:t>Alain Bertaud</w:t>
            </w:r>
          </w:p>
        </w:tc>
        <w:tc>
          <w:tcPr>
            <w:tcW w:w="5395" w:type="dxa"/>
            <w:tcBorders>
              <w:top w:val="single" w:sz="2" w:space="0" w:color="auto"/>
              <w:left w:val="single" w:sz="2" w:space="0" w:color="auto"/>
              <w:bottom w:val="single" w:sz="2" w:space="0" w:color="auto"/>
              <w:right w:val="single" w:sz="2" w:space="0" w:color="auto"/>
            </w:tcBorders>
          </w:tcPr>
          <w:p w:rsidR="00715674" w:rsidRPr="000D298F" w:rsidRDefault="00715674" w:rsidP="004A6752">
            <w:pPr>
              <w:pStyle w:val="WPNormal"/>
              <w:rPr>
                <w:rFonts w:ascii="Times" w:hAnsi="Times"/>
              </w:rPr>
            </w:pPr>
            <w:r w:rsidRPr="005358F3">
              <w:rPr>
                <w:rFonts w:ascii="Times New Roman" w:hAnsi="Times New Roman"/>
                <w:color w:val="000000"/>
                <w:szCs w:val="24"/>
              </w:rPr>
              <w:t xml:space="preserve">Cities as Labor Markets </w:t>
            </w:r>
          </w:p>
        </w:tc>
        <w:tc>
          <w:tcPr>
            <w:tcW w:w="1620" w:type="dxa"/>
            <w:tcBorders>
              <w:top w:val="single" w:sz="2" w:space="0" w:color="auto"/>
              <w:left w:val="single" w:sz="2" w:space="0" w:color="auto"/>
              <w:bottom w:val="single" w:sz="2" w:space="0" w:color="auto"/>
              <w:right w:val="single" w:sz="2" w:space="0" w:color="auto"/>
            </w:tcBorders>
          </w:tcPr>
          <w:p w:rsidR="00715674" w:rsidRPr="006D2EA2" w:rsidRDefault="00715674" w:rsidP="004A6752">
            <w:pPr>
              <w:pStyle w:val="WPNormal"/>
              <w:tabs>
                <w:tab w:val="left" w:pos="3114"/>
              </w:tabs>
              <w:rPr>
                <w:rFonts w:ascii="Times" w:hAnsi="Times"/>
              </w:rPr>
            </w:pPr>
            <w:r>
              <w:rPr>
                <w:rFonts w:ascii="Times" w:hAnsi="Times"/>
              </w:rPr>
              <w:t>April 7</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Pr="00182679" w:rsidRDefault="00715674" w:rsidP="004A6752">
            <w:pPr>
              <w:pStyle w:val="WPNormal"/>
              <w:rPr>
                <w:rFonts w:ascii="Times" w:hAnsi="Times"/>
                <w:b/>
              </w:rPr>
            </w:pPr>
            <w:r>
              <w:rPr>
                <w:rFonts w:ascii="Times" w:hAnsi="Times"/>
              </w:rPr>
              <w:t>Alain Bertaud</w:t>
            </w:r>
          </w:p>
        </w:tc>
        <w:tc>
          <w:tcPr>
            <w:tcW w:w="5395" w:type="dxa"/>
            <w:tcBorders>
              <w:top w:val="single" w:sz="2" w:space="0" w:color="auto"/>
              <w:left w:val="single" w:sz="2" w:space="0" w:color="auto"/>
              <w:bottom w:val="single" w:sz="2" w:space="0" w:color="auto"/>
              <w:right w:val="single" w:sz="2" w:space="0" w:color="auto"/>
            </w:tcBorders>
          </w:tcPr>
          <w:p w:rsidR="00715674" w:rsidRPr="00182679" w:rsidRDefault="00715674" w:rsidP="004A6752">
            <w:pPr>
              <w:pStyle w:val="WPNormal"/>
              <w:rPr>
                <w:rFonts w:ascii="Times" w:hAnsi="Times"/>
                <w:b/>
              </w:rPr>
            </w:pPr>
            <w:r w:rsidRPr="005358F3">
              <w:rPr>
                <w:rFonts w:ascii="Times New Roman" w:hAnsi="Times New Roman"/>
                <w:color w:val="000000"/>
                <w:szCs w:val="24"/>
              </w:rPr>
              <w:t xml:space="preserve">Formation of Urban Spatial Structures </w:t>
            </w:r>
          </w:p>
        </w:tc>
        <w:tc>
          <w:tcPr>
            <w:tcW w:w="1620"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tabs>
                <w:tab w:val="left" w:pos="3114"/>
              </w:tabs>
              <w:rPr>
                <w:rFonts w:ascii="Times" w:hAnsi="Times"/>
              </w:rPr>
            </w:pPr>
            <w:r>
              <w:rPr>
                <w:rFonts w:ascii="Times" w:hAnsi="Times"/>
              </w:rPr>
              <w:t>April 14</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Pr="00182679" w:rsidRDefault="00715674" w:rsidP="004A6752">
            <w:pPr>
              <w:pStyle w:val="WPNormal"/>
              <w:rPr>
                <w:rFonts w:ascii="Times" w:hAnsi="Times"/>
                <w:i/>
              </w:rPr>
            </w:pPr>
            <w:r>
              <w:rPr>
                <w:rFonts w:ascii="Times" w:hAnsi="Times"/>
              </w:rPr>
              <w:t>Shlomo Angel</w:t>
            </w:r>
          </w:p>
        </w:tc>
        <w:tc>
          <w:tcPr>
            <w:tcW w:w="5395" w:type="dxa"/>
            <w:tcBorders>
              <w:top w:val="single" w:sz="2" w:space="0" w:color="auto"/>
              <w:left w:val="single" w:sz="2" w:space="0" w:color="auto"/>
              <w:bottom w:val="single" w:sz="2" w:space="0" w:color="auto"/>
              <w:right w:val="single" w:sz="2" w:space="0" w:color="auto"/>
            </w:tcBorders>
          </w:tcPr>
          <w:p w:rsidR="00715674" w:rsidRPr="00182679" w:rsidRDefault="00715674" w:rsidP="004A6752">
            <w:pPr>
              <w:pStyle w:val="WPNormal"/>
              <w:rPr>
                <w:rFonts w:ascii="Times" w:hAnsi="Times"/>
                <w:i/>
              </w:rPr>
            </w:pPr>
            <w:r w:rsidRPr="005358F3">
              <w:rPr>
                <w:rFonts w:ascii="Times New Roman" w:hAnsi="Times New Roman"/>
                <w:color w:val="000000"/>
                <w:szCs w:val="24"/>
              </w:rPr>
              <w:t>The Rise and Fall of Manhattan Densities</w:t>
            </w:r>
          </w:p>
        </w:tc>
        <w:tc>
          <w:tcPr>
            <w:tcW w:w="1620" w:type="dxa"/>
            <w:tcBorders>
              <w:top w:val="single" w:sz="2" w:space="0" w:color="auto"/>
              <w:left w:val="single" w:sz="2" w:space="0" w:color="auto"/>
              <w:bottom w:val="single" w:sz="2" w:space="0" w:color="auto"/>
              <w:right w:val="single" w:sz="2" w:space="0" w:color="auto"/>
            </w:tcBorders>
          </w:tcPr>
          <w:p w:rsidR="00715674" w:rsidRPr="006D2EA2" w:rsidRDefault="00715674" w:rsidP="004A6752">
            <w:pPr>
              <w:pStyle w:val="WPNormal"/>
              <w:tabs>
                <w:tab w:val="left" w:pos="3114"/>
              </w:tabs>
              <w:rPr>
                <w:rFonts w:ascii="Times" w:hAnsi="Times"/>
              </w:rPr>
            </w:pPr>
            <w:r>
              <w:rPr>
                <w:rFonts w:ascii="Times" w:hAnsi="Times"/>
              </w:rPr>
              <w:t>April 21</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Pr="00716124" w:rsidRDefault="00715674" w:rsidP="004A6752">
            <w:pPr>
              <w:pStyle w:val="WPNormal"/>
              <w:rPr>
                <w:rFonts w:ascii="Times" w:hAnsi="Times"/>
              </w:rPr>
            </w:pPr>
            <w:r>
              <w:rPr>
                <w:rFonts w:ascii="Times" w:hAnsi="Times"/>
              </w:rPr>
              <w:t>Shlomo Angel</w:t>
            </w:r>
          </w:p>
        </w:tc>
        <w:tc>
          <w:tcPr>
            <w:tcW w:w="5395" w:type="dxa"/>
            <w:tcBorders>
              <w:top w:val="single" w:sz="2" w:space="0" w:color="auto"/>
              <w:left w:val="single" w:sz="2" w:space="0" w:color="auto"/>
              <w:bottom w:val="single" w:sz="2" w:space="0" w:color="auto"/>
              <w:right w:val="single" w:sz="2" w:space="0" w:color="auto"/>
            </w:tcBorders>
          </w:tcPr>
          <w:p w:rsidR="00715674" w:rsidRPr="00716124" w:rsidRDefault="00715674" w:rsidP="004A6752">
            <w:pPr>
              <w:pStyle w:val="WPNormal"/>
              <w:rPr>
                <w:rFonts w:ascii="Times" w:hAnsi="Times"/>
              </w:rPr>
            </w:pPr>
            <w:r w:rsidRPr="005358F3">
              <w:rPr>
                <w:rFonts w:ascii="Times New Roman" w:hAnsi="Times New Roman"/>
                <w:color w:val="000000"/>
                <w:szCs w:val="24"/>
              </w:rPr>
              <w:t>Managing Urban Expansion: Global Monitoring to Stakes in the Ground</w:t>
            </w:r>
          </w:p>
        </w:tc>
        <w:tc>
          <w:tcPr>
            <w:tcW w:w="1620"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tabs>
                <w:tab w:val="left" w:pos="3114"/>
              </w:tabs>
              <w:rPr>
                <w:rFonts w:ascii="Times" w:hAnsi="Times"/>
              </w:rPr>
            </w:pPr>
            <w:r>
              <w:rPr>
                <w:rFonts w:ascii="Times" w:hAnsi="Times"/>
              </w:rPr>
              <w:t>April 28</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Pr="00182679" w:rsidRDefault="00715674" w:rsidP="004A6752">
            <w:pPr>
              <w:pStyle w:val="WPNormal"/>
              <w:rPr>
                <w:rFonts w:ascii="Times" w:hAnsi="Times"/>
              </w:rPr>
            </w:pPr>
            <w:r>
              <w:rPr>
                <w:rFonts w:ascii="Times" w:hAnsi="Times"/>
              </w:rPr>
              <w:t>Alain Bertaud</w:t>
            </w:r>
          </w:p>
        </w:tc>
        <w:tc>
          <w:tcPr>
            <w:tcW w:w="5395" w:type="dxa"/>
            <w:tcBorders>
              <w:top w:val="single" w:sz="2" w:space="0" w:color="auto"/>
              <w:left w:val="single" w:sz="2" w:space="0" w:color="auto"/>
              <w:bottom w:val="single" w:sz="2" w:space="0" w:color="auto"/>
              <w:right w:val="single" w:sz="2" w:space="0" w:color="auto"/>
            </w:tcBorders>
          </w:tcPr>
          <w:p w:rsidR="00715674" w:rsidRPr="00182679" w:rsidRDefault="00715674" w:rsidP="004A6752">
            <w:pPr>
              <w:pStyle w:val="WPNormal"/>
              <w:rPr>
                <w:rFonts w:ascii="Times" w:hAnsi="Times"/>
              </w:rPr>
            </w:pPr>
            <w:r>
              <w:rPr>
                <w:rFonts w:ascii="Times New Roman" w:hAnsi="Times New Roman"/>
                <w:color w:val="000000"/>
                <w:szCs w:val="24"/>
              </w:rPr>
              <w:t xml:space="preserve">Transportation Policy: </w:t>
            </w:r>
            <w:r w:rsidRPr="005358F3">
              <w:rPr>
                <w:rFonts w:ascii="Times New Roman" w:hAnsi="Times New Roman"/>
                <w:color w:val="000000"/>
                <w:szCs w:val="24"/>
              </w:rPr>
              <w:t>Commuting and the Spatial Structure of</w:t>
            </w:r>
            <w:r>
              <w:rPr>
                <w:rFonts w:ascii="Times New Roman" w:hAnsi="Times New Roman"/>
                <w:color w:val="000000"/>
                <w:szCs w:val="24"/>
              </w:rPr>
              <w:t xml:space="preserve"> </w:t>
            </w:r>
            <w:r w:rsidRPr="005358F3">
              <w:rPr>
                <w:rFonts w:ascii="Times New Roman" w:hAnsi="Times New Roman"/>
                <w:color w:val="000000"/>
                <w:szCs w:val="24"/>
              </w:rPr>
              <w:t>Cities</w:t>
            </w:r>
          </w:p>
        </w:tc>
        <w:tc>
          <w:tcPr>
            <w:tcW w:w="1620" w:type="dxa"/>
            <w:tcBorders>
              <w:top w:val="single" w:sz="2" w:space="0" w:color="auto"/>
              <w:left w:val="single" w:sz="2" w:space="0" w:color="auto"/>
              <w:bottom w:val="single" w:sz="2" w:space="0" w:color="auto"/>
              <w:right w:val="single" w:sz="2" w:space="0" w:color="auto"/>
            </w:tcBorders>
          </w:tcPr>
          <w:p w:rsidR="00715674" w:rsidRPr="006D2EA2" w:rsidRDefault="00715674" w:rsidP="004A6752">
            <w:pPr>
              <w:pStyle w:val="WPNormal"/>
              <w:tabs>
                <w:tab w:val="left" w:pos="3114"/>
              </w:tabs>
              <w:rPr>
                <w:rFonts w:ascii="Times" w:hAnsi="Times"/>
              </w:rPr>
            </w:pPr>
            <w:r>
              <w:rPr>
                <w:rFonts w:ascii="Times" w:hAnsi="Times"/>
              </w:rPr>
              <w:t>May 5</w:t>
            </w:r>
          </w:p>
        </w:tc>
      </w:tr>
      <w:tr w:rsidR="00715674" w:rsidTr="004A6752">
        <w:trPr>
          <w:jc w:val="center"/>
        </w:trPr>
        <w:tc>
          <w:tcPr>
            <w:tcW w:w="1877" w:type="dxa"/>
            <w:tcBorders>
              <w:top w:val="single" w:sz="2" w:space="0" w:color="auto"/>
              <w:left w:val="single" w:sz="2" w:space="0" w:color="auto"/>
              <w:bottom w:val="single" w:sz="2" w:space="0" w:color="auto"/>
              <w:right w:val="single" w:sz="2" w:space="0" w:color="auto"/>
            </w:tcBorders>
          </w:tcPr>
          <w:p w:rsidR="00715674" w:rsidRDefault="00715674" w:rsidP="004A6752">
            <w:pPr>
              <w:pStyle w:val="WPNormal"/>
              <w:rPr>
                <w:rFonts w:ascii="Times" w:hAnsi="Times"/>
              </w:rPr>
            </w:pPr>
          </w:p>
        </w:tc>
        <w:tc>
          <w:tcPr>
            <w:tcW w:w="5395" w:type="dxa"/>
            <w:tcBorders>
              <w:top w:val="single" w:sz="2" w:space="0" w:color="auto"/>
              <w:left w:val="single" w:sz="2" w:space="0" w:color="auto"/>
              <w:bottom w:val="single" w:sz="2" w:space="0" w:color="auto"/>
              <w:right w:val="single" w:sz="2" w:space="0" w:color="auto"/>
            </w:tcBorders>
          </w:tcPr>
          <w:p w:rsidR="00715674" w:rsidRPr="00182679" w:rsidRDefault="00715674" w:rsidP="004A6752">
            <w:pPr>
              <w:pStyle w:val="WPNormal"/>
              <w:rPr>
                <w:rFonts w:ascii="Times" w:hAnsi="Times"/>
              </w:rPr>
            </w:pPr>
            <w:r>
              <w:rPr>
                <w:rFonts w:ascii="Times" w:hAnsi="Times"/>
              </w:rPr>
              <w:t>FINAL EXAM</w:t>
            </w:r>
          </w:p>
        </w:tc>
        <w:tc>
          <w:tcPr>
            <w:tcW w:w="1620" w:type="dxa"/>
            <w:tcBorders>
              <w:top w:val="single" w:sz="2" w:space="0" w:color="auto"/>
              <w:left w:val="single" w:sz="2" w:space="0" w:color="auto"/>
              <w:bottom w:val="single" w:sz="2" w:space="0" w:color="auto"/>
              <w:right w:val="single" w:sz="2" w:space="0" w:color="auto"/>
            </w:tcBorders>
          </w:tcPr>
          <w:p w:rsidR="00715674" w:rsidRPr="006D2EA2" w:rsidRDefault="00715674" w:rsidP="004A6752">
            <w:pPr>
              <w:pStyle w:val="WPNormal"/>
              <w:tabs>
                <w:tab w:val="left" w:pos="3114"/>
              </w:tabs>
              <w:rPr>
                <w:rFonts w:ascii="Times" w:hAnsi="Times"/>
              </w:rPr>
            </w:pPr>
            <w:r>
              <w:rPr>
                <w:rFonts w:ascii="Times" w:hAnsi="Times"/>
              </w:rPr>
              <w:t>May 12</w:t>
            </w:r>
          </w:p>
        </w:tc>
      </w:tr>
    </w:tbl>
    <w:p w:rsidR="00715674" w:rsidRDefault="00715674" w:rsidP="00715674"/>
    <w:p w:rsidR="00BC3B4C" w:rsidRDefault="00BC3B4C">
      <w:bookmarkStart w:id="0" w:name="_GoBack"/>
      <w:bookmarkEnd w:id="0"/>
    </w:p>
    <w:sectPr w:rsidR="00BC3B4C" w:rsidSect="00527918">
      <w:headerReference w:type="default" r:id="rId5"/>
      <w:footerReference w:type="default" r:id="rId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altName w:val="Courier New"/>
    <w:panose1 w:val="02000500000000000000"/>
    <w:charset w:val="00"/>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A85" w:rsidRDefault="00715674">
    <w:pPr>
      <w:pStyle w:val="WPFooter"/>
      <w:jc w:val="center"/>
      <w:rPr>
        <w:rFonts w:ascii="Times" w:hAnsi="Times"/>
        <w:sz w:val="18"/>
      </w:rPr>
    </w:pPr>
    <w:r>
      <w:rPr>
        <w:rStyle w:val="PageNumber"/>
        <w:rFonts w:ascii="Times" w:hAnsi="Times"/>
      </w:rPr>
      <w:fldChar w:fldCharType="begin"/>
    </w:r>
    <w:r>
      <w:rPr>
        <w:rStyle w:val="PageNumber"/>
        <w:rFonts w:ascii="Times" w:hAnsi="Times"/>
      </w:rPr>
      <w:instrText xml:space="preserve"> PAGE </w:instrText>
    </w:r>
    <w:r>
      <w:rPr>
        <w:rStyle w:val="PageNumber"/>
        <w:rFonts w:ascii="Times" w:hAnsi="Times"/>
      </w:rPr>
      <w:fldChar w:fldCharType="separate"/>
    </w:r>
    <w:r>
      <w:rPr>
        <w:rStyle w:val="PageNumber"/>
        <w:rFonts w:ascii="Times" w:hAnsi="Times"/>
        <w:noProof/>
      </w:rPr>
      <w:t>1</w:t>
    </w:r>
    <w:r>
      <w:rPr>
        <w:rStyle w:val="PageNumber"/>
        <w:rFonts w:ascii="Times" w:hAnsi="Times"/>
      </w:rPr>
      <w:fldChar w:fldCharType="end"/>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DA7" w:rsidRDefault="00715674" w:rsidP="00842DA7">
    <w:pPr>
      <w:pStyle w:val="Header"/>
      <w:jc w:val="right"/>
    </w:pPr>
    <w:r>
      <w:t xml:space="preserve">updated </w:t>
    </w:r>
    <w:r>
      <w:t>11</w:t>
    </w:r>
    <w:r>
      <w:t>/</w:t>
    </w:r>
    <w:r>
      <w:t>13/2015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674"/>
    <w:rsid w:val="00715674"/>
    <w:rsid w:val="00BC3B4C"/>
    <w:rsid w:val="00D75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5147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674"/>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Footer">
    <w:name w:val="WP_Footer"/>
    <w:rsid w:val="00715674"/>
    <w:rPr>
      <w:rFonts w:ascii="Monaco" w:eastAsia="Times New Roman" w:hAnsi="Monaco" w:cs="Times New Roman"/>
      <w:szCs w:val="20"/>
    </w:rPr>
  </w:style>
  <w:style w:type="paragraph" w:customStyle="1" w:styleId="WPNormal">
    <w:name w:val="WP_Normal"/>
    <w:basedOn w:val="Normal"/>
    <w:rsid w:val="00715674"/>
    <w:rPr>
      <w:rFonts w:ascii="Monaco" w:hAnsi="Monaco"/>
    </w:rPr>
  </w:style>
  <w:style w:type="character" w:styleId="PageNumber">
    <w:name w:val="page number"/>
    <w:basedOn w:val="DefaultParagraphFont"/>
    <w:rsid w:val="00715674"/>
  </w:style>
  <w:style w:type="paragraph" w:styleId="Header">
    <w:name w:val="header"/>
    <w:basedOn w:val="Normal"/>
    <w:link w:val="HeaderChar"/>
    <w:uiPriority w:val="99"/>
    <w:unhideWhenUsed/>
    <w:rsid w:val="00715674"/>
    <w:pPr>
      <w:tabs>
        <w:tab w:val="center" w:pos="4680"/>
        <w:tab w:val="right" w:pos="9360"/>
      </w:tabs>
    </w:pPr>
  </w:style>
  <w:style w:type="character" w:customStyle="1" w:styleId="HeaderChar">
    <w:name w:val="Header Char"/>
    <w:basedOn w:val="DefaultParagraphFont"/>
    <w:link w:val="Header"/>
    <w:uiPriority w:val="99"/>
    <w:rsid w:val="00715674"/>
    <w:rPr>
      <w:rFonts w:ascii="Times" w:eastAsia="Times New Roman"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674"/>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Footer">
    <w:name w:val="WP_Footer"/>
    <w:rsid w:val="00715674"/>
    <w:rPr>
      <w:rFonts w:ascii="Monaco" w:eastAsia="Times New Roman" w:hAnsi="Monaco" w:cs="Times New Roman"/>
      <w:szCs w:val="20"/>
    </w:rPr>
  </w:style>
  <w:style w:type="paragraph" w:customStyle="1" w:styleId="WPNormal">
    <w:name w:val="WP_Normal"/>
    <w:basedOn w:val="Normal"/>
    <w:rsid w:val="00715674"/>
    <w:rPr>
      <w:rFonts w:ascii="Monaco" w:hAnsi="Monaco"/>
    </w:rPr>
  </w:style>
  <w:style w:type="character" w:styleId="PageNumber">
    <w:name w:val="page number"/>
    <w:basedOn w:val="DefaultParagraphFont"/>
    <w:rsid w:val="00715674"/>
  </w:style>
  <w:style w:type="paragraph" w:styleId="Header">
    <w:name w:val="header"/>
    <w:basedOn w:val="Normal"/>
    <w:link w:val="HeaderChar"/>
    <w:uiPriority w:val="99"/>
    <w:unhideWhenUsed/>
    <w:rsid w:val="00715674"/>
    <w:pPr>
      <w:tabs>
        <w:tab w:val="center" w:pos="4680"/>
        <w:tab w:val="right" w:pos="9360"/>
      </w:tabs>
    </w:pPr>
  </w:style>
  <w:style w:type="character" w:customStyle="1" w:styleId="HeaderChar">
    <w:name w:val="Header Char"/>
    <w:basedOn w:val="DefaultParagraphFont"/>
    <w:link w:val="Header"/>
    <w:uiPriority w:val="99"/>
    <w:rsid w:val="00715674"/>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3683</Characters>
  <Application>Microsoft Macintosh Word</Application>
  <DocSecurity>0</DocSecurity>
  <Lines>30</Lines>
  <Paragraphs>8</Paragraphs>
  <ScaleCrop>false</ScaleCrop>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Miller</dc:creator>
  <cp:keywords/>
  <dc:description/>
  <cp:lastModifiedBy>Kelly Miller</cp:lastModifiedBy>
  <cp:revision>1</cp:revision>
  <dcterms:created xsi:type="dcterms:W3CDTF">2016-01-29T17:05:00Z</dcterms:created>
  <dcterms:modified xsi:type="dcterms:W3CDTF">2016-01-29T17:13:00Z</dcterms:modified>
</cp:coreProperties>
</file>